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66"/>
      </w:tblGrid>
      <w:tr w:rsidR="00917BFF" w:rsidRPr="00917BFF" w:rsidTr="00917BFF">
        <w:trPr>
          <w:tblCellSpacing w:w="0" w:type="dxa"/>
        </w:trPr>
        <w:tc>
          <w:tcPr>
            <w:tcW w:w="0" w:type="auto"/>
            <w:tcBorders>
              <w:top w:val="nil"/>
              <w:left w:val="nil"/>
              <w:bottom w:val="nil"/>
              <w:right w:val="nil"/>
            </w:tcBorders>
            <w:shd w:val="clear" w:color="auto" w:fill="FFFFFF"/>
            <w:hideMark/>
          </w:tcPr>
          <w:tbl>
            <w:tblPr>
              <w:bidiVisual/>
              <w:tblW w:w="11100" w:type="dxa"/>
              <w:tblCellSpacing w:w="0" w:type="dxa"/>
              <w:tblCellMar>
                <w:left w:w="0" w:type="dxa"/>
                <w:right w:w="0" w:type="dxa"/>
              </w:tblCellMar>
              <w:tblLook w:val="04A0" w:firstRow="1" w:lastRow="0" w:firstColumn="1" w:lastColumn="0" w:noHBand="0" w:noVBand="1"/>
            </w:tblPr>
            <w:tblGrid>
              <w:gridCol w:w="9066"/>
            </w:tblGrid>
            <w:tr w:rsidR="00917BFF" w:rsidRPr="00917BFF" w:rsidTr="00917BFF">
              <w:trPr>
                <w:tblCellSpacing w:w="0" w:type="dxa"/>
              </w:trPr>
              <w:tc>
                <w:tcPr>
                  <w:tcW w:w="10920" w:type="dxa"/>
                  <w:tcBorders>
                    <w:top w:val="nil"/>
                    <w:left w:val="nil"/>
                    <w:bottom w:val="nil"/>
                    <w:right w:val="nil"/>
                  </w:tcBorders>
                  <w:hideMark/>
                </w:tcPr>
                <w:p w:rsidR="00917BFF" w:rsidRPr="00917BFF" w:rsidRDefault="00917BFF" w:rsidP="00917BFF">
                  <w:pPr>
                    <w:bidi/>
                    <w:spacing w:line="270" w:lineRule="atLeast"/>
                    <w:rPr>
                      <w:rFonts w:ascii="Arial" w:eastAsia="Times New Roman" w:hAnsi="Arial" w:cs="Arial"/>
                      <w:color w:val="4C4C4C"/>
                      <w:sz w:val="17"/>
                      <w:szCs w:val="17"/>
                      <w:lang w:eastAsia="tr-TR"/>
                    </w:rPr>
                  </w:pPr>
                </w:p>
                <w:tbl>
                  <w:tblPr>
                    <w:bidiVisual/>
                    <w:tblW w:w="11100" w:type="dxa"/>
                    <w:tblCellSpacing w:w="0" w:type="dxa"/>
                    <w:tblCellMar>
                      <w:left w:w="0" w:type="dxa"/>
                      <w:right w:w="0" w:type="dxa"/>
                    </w:tblCellMar>
                    <w:tblLook w:val="04A0" w:firstRow="1" w:lastRow="0" w:firstColumn="1" w:lastColumn="0" w:noHBand="0" w:noVBand="1"/>
                  </w:tblPr>
                  <w:tblGrid>
                    <w:gridCol w:w="11100"/>
                  </w:tblGrid>
                  <w:tr w:rsidR="00917BFF" w:rsidRPr="00917BFF" w:rsidTr="00917BFF">
                    <w:trPr>
                      <w:tblCellSpacing w:w="0" w:type="dxa"/>
                    </w:trPr>
                    <w:tc>
                      <w:tcPr>
                        <w:tcW w:w="10920" w:type="dxa"/>
                        <w:tcBorders>
                          <w:top w:val="nil"/>
                          <w:left w:val="nil"/>
                          <w:bottom w:val="nil"/>
                          <w:right w:val="nil"/>
                        </w:tcBorders>
                        <w:hideMark/>
                      </w:tcPr>
                      <w:p w:rsidR="00917BFF" w:rsidRPr="00917BFF" w:rsidRDefault="00917BFF" w:rsidP="00917BFF">
                        <w:pPr>
                          <w:bidi/>
                          <w:rPr>
                            <w:rFonts w:ascii="inherit" w:eastAsia="Times New Roman" w:hAnsi="inherit" w:cs="Times New Roman"/>
                            <w:sz w:val="2"/>
                            <w:szCs w:val="2"/>
                            <w:rtl/>
                            <w:lang w:eastAsia="tr-TR"/>
                          </w:rPr>
                        </w:pPr>
                        <w:r w:rsidRPr="00917BFF">
                          <w:rPr>
                            <w:rFonts w:ascii="inherit" w:eastAsia="Times New Roman" w:hAnsi="inherit" w:cs="Times New Roman"/>
                            <w:sz w:val="2"/>
                            <w:szCs w:val="2"/>
                            <w:rtl/>
                            <w:lang w:eastAsia="tr-TR"/>
                          </w:rPr>
                          <w:t> </w:t>
                        </w:r>
                      </w:p>
                      <w:p w:rsidR="00917BFF" w:rsidRPr="00917BFF" w:rsidRDefault="00917BFF" w:rsidP="00917BFF">
                        <w:pPr>
                          <w:bidi/>
                          <w:outlineLvl w:val="0"/>
                          <w:rPr>
                            <w:rFonts w:ascii="Arial" w:eastAsia="Times New Roman" w:hAnsi="Arial" w:cs="Arial"/>
                            <w:b/>
                            <w:bCs/>
                            <w:color w:val="3F3F3F"/>
                            <w:kern w:val="36"/>
                            <w:sz w:val="48"/>
                            <w:szCs w:val="48"/>
                            <w:rtl/>
                            <w:lang w:eastAsia="tr-TR"/>
                          </w:rPr>
                        </w:pPr>
                        <w:r w:rsidRPr="00917BFF">
                          <w:rPr>
                            <w:rFonts w:ascii="Arial" w:eastAsia="Times New Roman" w:hAnsi="Arial" w:cs="Arial"/>
                            <w:b/>
                            <w:bCs/>
                            <w:color w:val="3F3F3F"/>
                            <w:kern w:val="36"/>
                            <w:sz w:val="48"/>
                            <w:szCs w:val="48"/>
                            <w:rtl/>
                            <w:lang w:eastAsia="tr-TR"/>
                          </w:rPr>
                          <w:t>تصريح العمل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rPr>
                          <w:t>1. طلب أولي</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يمكن تقديم طلب للحصول على تصريح عمل في تركيا أثناء التواجد في تركيا, وكذلك يمكن أن تقدم الطلب من خارج البلاد.</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في حالة تم تقديم الطلبات من الخارج, فإنه يُتطلب من الأجانب تقديم طلب إلى قنصليات الجمهورية التركية في موطنهم أو في البلاد التي يقيمون فيها كمواطنين أو كمقيمين دائمين, ويُرجى تقديم عقد عمل أو خطاب تكليف أو وثيقة تفيد الشراكة في شركة. يُطلَب من صاحب العمل في تركيا تقديم طلب عبر الإنترنت وتقديم المعلومات والوثائق المطلوبة إلى وزارة العمل والضمان الاجتماعي, سواء بشكل شخصي أو عبر البريد, في غضون عشرة أيام عمل عقب تاريخ تقديم الطلب إلى القنصليات. تنجز قنصليات الجمهورية التركية والوزارة الإجراءات عبر الإنترنت فيما يخص طلبات تصريح العمل المقدمة في الخارج. يجب تقديم المستندات المطلوبة إلى الوزارة من قبل صاحب العمل عقب تقديم الطلب إلكترونيًا, لكي يتم تقديمها في غضون عشرة أيام عمل عقب تقديم الطلب من قبل الأجنبي في القنصلية.</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يتعين على الأجانب الذي تمت الموافقة على طلباتهم من قبل وزارة العمل والضمان الاجتماعي والذين صدر لهم تصريح عمل, الدخول إلى تركيا خلال مدة أقصاها مائة وثمانين يومًا. باستثناء حالة تصاريح الإقامة الصادرة بغرض التعليم في تركيا, فإنه ربما يتعين على الأجانب الذين يحملون تصاريح إقامة بمدة متبقية تصل على الأقل إلى ستة أشهر من تاريخ تقديم الطلب أو أصحاب العمل خاصتهم, تقديم طلبات الحصول على تصاريح عمل. ليس مطلوبًا من هؤلاء الأجانب تقديم طلب إلى قنصليات الجمهورية التركية. يتعين تقديم الوثائق المطلوبة للحصول على الطلب اللازم لوزارة العمل والضمان الاجتماعي, إما شخصيًا أو عبر البريد, خلال مدة أقصاها ستة أيام عمل عقب تقديم الطلب عبر الإنترنت.</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rPr>
                          <w:t xml:space="preserve">تنجز وزارة العمل والضمان الاجتماعي الإجراءات التي تتعلق بطلبات تصاريح </w:t>
                        </w:r>
                        <w:proofErr w:type="gramStart"/>
                        <w:r w:rsidRPr="00917BFF">
                          <w:rPr>
                            <w:rFonts w:ascii="Arial" w:eastAsia="Times New Roman" w:hAnsi="Arial" w:cs="Arial"/>
                            <w:color w:val="4C4C4C"/>
                            <w:sz w:val="20"/>
                            <w:szCs w:val="20"/>
                            <w:bdr w:val="none" w:sz="0" w:space="0" w:color="auto" w:frame="1"/>
                            <w:rtl/>
                            <w:lang w:eastAsia="tr-TR"/>
                          </w:rPr>
                          <w:t>العمل,</w:t>
                        </w:r>
                        <w:proofErr w:type="gramEnd"/>
                        <w:r w:rsidRPr="00917BFF">
                          <w:rPr>
                            <w:rFonts w:ascii="Arial" w:eastAsia="Times New Roman" w:hAnsi="Arial" w:cs="Arial"/>
                            <w:color w:val="4C4C4C"/>
                            <w:sz w:val="20"/>
                            <w:szCs w:val="20"/>
                            <w:bdr w:val="none" w:sz="0" w:space="0" w:color="auto" w:frame="1"/>
                            <w:rtl/>
                            <w:lang w:eastAsia="tr-TR"/>
                          </w:rPr>
                          <w:t xml:space="preserve"> وبالتشاور مع الوزارات والجهات ذات الصلة أيضًا عند الاقتضاء تنجز الوزارة الإجراءات فيما يخص طلبات تصريح العمل المقدمة بشكل رسمي في غضون مدة أقصاها ثلاثين يومًا, شريطة أن يتم تقديم جميع المستندات المطلوبة كاملة. في حال قررت الوزارة أن هناك مستندات مطلوبة </w:t>
                        </w:r>
                        <w:proofErr w:type="gramStart"/>
                        <w:r w:rsidRPr="00917BFF">
                          <w:rPr>
                            <w:rFonts w:ascii="Arial" w:eastAsia="Times New Roman" w:hAnsi="Arial" w:cs="Arial"/>
                            <w:color w:val="4C4C4C"/>
                            <w:sz w:val="20"/>
                            <w:szCs w:val="20"/>
                            <w:bdr w:val="none" w:sz="0" w:space="0" w:color="auto" w:frame="1"/>
                            <w:rtl/>
                            <w:lang w:eastAsia="tr-TR"/>
                          </w:rPr>
                          <w:t>ناقصة,</w:t>
                        </w:r>
                        <w:proofErr w:type="gramEnd"/>
                        <w:r w:rsidRPr="00917BFF">
                          <w:rPr>
                            <w:rFonts w:ascii="Arial" w:eastAsia="Times New Roman" w:hAnsi="Arial" w:cs="Arial"/>
                            <w:color w:val="4C4C4C"/>
                            <w:sz w:val="20"/>
                            <w:szCs w:val="20"/>
                            <w:bdr w:val="none" w:sz="0" w:space="0" w:color="auto" w:frame="1"/>
                            <w:rtl/>
                            <w:lang w:eastAsia="tr-TR"/>
                          </w:rPr>
                          <w:t xml:space="preserve"> يتم إخطار مقدم/مقدمة الطلب وذلك ليتمكن من تقديم الوثائق المطلوبة. في مثل هذه </w:t>
                        </w:r>
                        <w:proofErr w:type="gramStart"/>
                        <w:r w:rsidRPr="00917BFF">
                          <w:rPr>
                            <w:rFonts w:ascii="Arial" w:eastAsia="Times New Roman" w:hAnsi="Arial" w:cs="Arial"/>
                            <w:color w:val="4C4C4C"/>
                            <w:sz w:val="20"/>
                            <w:szCs w:val="20"/>
                            <w:bdr w:val="none" w:sz="0" w:space="0" w:color="auto" w:frame="1"/>
                            <w:rtl/>
                            <w:lang w:eastAsia="tr-TR"/>
                          </w:rPr>
                          <w:t>الحالات,</w:t>
                        </w:r>
                        <w:proofErr w:type="gramEnd"/>
                        <w:r w:rsidRPr="00917BFF">
                          <w:rPr>
                            <w:rFonts w:ascii="Arial" w:eastAsia="Times New Roman" w:hAnsi="Arial" w:cs="Arial"/>
                            <w:color w:val="4C4C4C"/>
                            <w:sz w:val="20"/>
                            <w:szCs w:val="20"/>
                            <w:bdr w:val="none" w:sz="0" w:space="0" w:color="auto" w:frame="1"/>
                            <w:rtl/>
                            <w:lang w:eastAsia="tr-TR"/>
                          </w:rPr>
                          <w:t xml:space="preserve"> وفي مدة ثلاثين يومًا من تاريخ تقديم الوثائق الناقصة إلى الوزارة. في حالة الطلبات المقدمة في </w:t>
                        </w:r>
                        <w:proofErr w:type="gramStart"/>
                        <w:r w:rsidRPr="00917BFF">
                          <w:rPr>
                            <w:rFonts w:ascii="Arial" w:eastAsia="Times New Roman" w:hAnsi="Arial" w:cs="Arial"/>
                            <w:color w:val="4C4C4C"/>
                            <w:sz w:val="20"/>
                            <w:szCs w:val="20"/>
                            <w:bdr w:val="none" w:sz="0" w:space="0" w:color="auto" w:frame="1"/>
                            <w:rtl/>
                            <w:lang w:eastAsia="tr-TR"/>
                          </w:rPr>
                          <w:t>الخارج,</w:t>
                        </w:r>
                        <w:proofErr w:type="gramEnd"/>
                        <w:r w:rsidRPr="00917BFF">
                          <w:rPr>
                            <w:rFonts w:ascii="Arial" w:eastAsia="Times New Roman" w:hAnsi="Arial" w:cs="Arial"/>
                            <w:color w:val="4C4C4C"/>
                            <w:sz w:val="20"/>
                            <w:szCs w:val="20"/>
                            <w:bdr w:val="none" w:sz="0" w:space="0" w:color="auto" w:frame="1"/>
                            <w:rtl/>
                            <w:lang w:eastAsia="tr-TR"/>
                          </w:rPr>
                          <w:t xml:space="preserve"> تحيل الوزارة قرار القبول أو الرفض فيما يخص طلب تصريح العمل إلى القنصلية ذات الصلة التابعة للجمهورية التركية (عبر وزارة الخارجية) لإخطار مقدم الطلب. في حالة تقديم الطلب في </w:t>
                        </w:r>
                        <w:proofErr w:type="gramStart"/>
                        <w:r w:rsidRPr="00917BFF">
                          <w:rPr>
                            <w:rFonts w:ascii="Arial" w:eastAsia="Times New Roman" w:hAnsi="Arial" w:cs="Arial"/>
                            <w:color w:val="4C4C4C"/>
                            <w:sz w:val="20"/>
                            <w:szCs w:val="20"/>
                            <w:bdr w:val="none" w:sz="0" w:space="0" w:color="auto" w:frame="1"/>
                            <w:rtl/>
                            <w:lang w:eastAsia="tr-TR"/>
                          </w:rPr>
                          <w:t>تركيا,</w:t>
                        </w:r>
                        <w:proofErr w:type="gramEnd"/>
                        <w:r w:rsidRPr="00917BFF">
                          <w:rPr>
                            <w:rFonts w:ascii="Arial" w:eastAsia="Times New Roman" w:hAnsi="Arial" w:cs="Arial"/>
                            <w:color w:val="4C4C4C"/>
                            <w:sz w:val="20"/>
                            <w:szCs w:val="20"/>
                            <w:bdr w:val="none" w:sz="0" w:space="0" w:color="auto" w:frame="1"/>
                            <w:rtl/>
                            <w:lang w:eastAsia="tr-TR"/>
                          </w:rPr>
                          <w:t xml:space="preserve"> تخطر الوزارة الأجنبي أو صاحب العمل. بالنسبة للأجانب الحاصلين على حق الإقامة وتصاريح العمل من القنصليات ودخلوا إلى البلد، فإنه يجب عليهم التسجيل في نظام تسجيل العناوين في تركيا، في غضون فترة تصل بحد أقصى إلى 20 يوم عمل بعد تاريخ الدخول.</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تختلف الطرق والقواعد الخاصة بتصاريح العمل التي تصدر للأجانب ليتم توظيفهم في تركيا وفقًا للقطاع ذو الصلة, مثل التعليم وخدمات إدارة المنازل والخدمات الصحية والسياحة والطيران والترفيه وغيرها, وكذلك ما يتعلق بالاستثمارات الأجنبية المباشرة والاستثمارات الأجنبية الخاصة والخدمات المهنية ومكاتب الاتصال. وتغطي المعلومات التالية الطرق والقواعد المتعلقة بطلبات الحصول على تصاريح عمل فيما يخص الاستثمارات الأجنبية المباشرة.</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b/>
                            <w:bCs/>
                            <w:color w:val="4C4C4C"/>
                            <w:sz w:val="20"/>
                            <w:szCs w:val="20"/>
                            <w:bdr w:val="none" w:sz="0" w:space="0" w:color="auto" w:frame="1"/>
                            <w:rtl/>
                            <w:lang w:val="en-US" w:eastAsia="tr-TR"/>
                          </w:rPr>
                          <w:t>1.1.</w:t>
                        </w:r>
                        <w:r w:rsidRPr="00917BFF">
                          <w:rPr>
                            <w:rFonts w:ascii="Arial" w:eastAsia="Times New Roman" w:hAnsi="Arial" w:cs="Arial"/>
                            <w:b/>
                            <w:bCs/>
                            <w:color w:val="4C4C4C"/>
                            <w:sz w:val="20"/>
                            <w:szCs w:val="20"/>
                            <w:bdr w:val="none" w:sz="0" w:space="0" w:color="auto" w:frame="1"/>
                            <w:rtl/>
                            <w:lang w:eastAsia="tr-TR"/>
                          </w:rPr>
                          <w:t> المستندات المطلوبة من صاحب العمل بشأن الاستثمارات الأجنبية المباشرة.</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numPr>
                            <w:ilvl w:val="0"/>
                            <w:numId w:val="1"/>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خطاب طلب تصريح العمل (يجب أن يتم مسح الخطاب وتقديمه كجزء من الطلب عبر الإنترنت, بل يجب أيضًا أن تقدم كنسخة مطبوعة موقعة من قبل صاحب العمل).</w:t>
                        </w:r>
                      </w:p>
                      <w:p w:rsidR="00917BFF" w:rsidRPr="00917BFF" w:rsidRDefault="00917BFF" w:rsidP="00917BFF">
                        <w:pPr>
                          <w:numPr>
                            <w:ilvl w:val="0"/>
                            <w:numId w:val="1"/>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استمارة طلب خاصة بالموظفين الأجانب (يتعين طبع الاستمارة المقدمة عبر الإنترنت وتقديم النسخة المطبوعة من قبل صاحب العمل والأجنبي إلى الوزارة. يتعين تقديم اتفاقية التوظيف المبرمة بين كلا الطرفين حين تكون الاستمارة الموقعة غير متاحة. لن يتم مباشرة الطلب في حالة عدم وجود استمارة موقعة أو عقد عمل.)</w:t>
                        </w:r>
                      </w:p>
                      <w:p w:rsidR="00917BFF" w:rsidRPr="00917BFF" w:rsidRDefault="00917BFF" w:rsidP="00917BFF">
                        <w:pPr>
                          <w:numPr>
                            <w:ilvl w:val="0"/>
                            <w:numId w:val="1"/>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الجريدة الرسمية للسجل التجاري في تركيا, تُفصل محفظة الأوراق المالية وهيكل رأس المال الخاص بالجهة (يتعين مسح الوثيقة وتقديمها أثناء تقديم الطلب عبر الإنترنت).</w:t>
                        </w:r>
                      </w:p>
                      <w:p w:rsidR="00917BFF" w:rsidRPr="00917BFF" w:rsidRDefault="00917BFF" w:rsidP="00917BFF">
                        <w:pPr>
                          <w:numPr>
                            <w:ilvl w:val="0"/>
                            <w:numId w:val="1"/>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الميزانية العمومية وبيان الربح / الخسارة عن السنة الأخيرة, المصدق عليها من قبل مكتب الضرائب أو من قبل محاسب عمومي معتمد (يتعين مسح الوثيقة وتقديمها أثناء تقديم الطلب عبر الإنترنت).</w:t>
                        </w:r>
                      </w:p>
                      <w:p w:rsidR="00917BFF" w:rsidRPr="00917BFF" w:rsidRDefault="00917BFF" w:rsidP="00917BFF">
                        <w:pPr>
                          <w:numPr>
                            <w:ilvl w:val="0"/>
                            <w:numId w:val="1"/>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المعلومات والوثائق التي تفيد أن الجهة تخضع للاستثمارات* الأجنبية الخاصة (يتعين مسح هذه الوثائق وتقديمها أثناء تقديم الطلب عبر الإنترنت).</w:t>
                        </w:r>
                      </w:p>
                      <w:p w:rsidR="00917BFF" w:rsidRPr="00917BFF" w:rsidRDefault="00917BFF" w:rsidP="00917BFF">
                        <w:pPr>
                          <w:numPr>
                            <w:ilvl w:val="0"/>
                            <w:numId w:val="1"/>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الوثائق التي تفيد أن الجهات (بما في ذلك الاتحادات) تم منحها مناقصات دولية من قبل وكالات حكومية أو منظمات حكومية قد تم التعاقد عليها للقيام بالعمل الممنوح من الوكالة أو المؤسسة ذات الصلة (يتعين مسح وتقديم الوثيقة أثناء تقديم الطلب عبر الإنترنت).</w:t>
                        </w:r>
                      </w:p>
                      <w:p w:rsidR="00917BFF" w:rsidRPr="00917BFF" w:rsidRDefault="00917BFF" w:rsidP="00917BFF">
                        <w:pPr>
                          <w:numPr>
                            <w:ilvl w:val="0"/>
                            <w:numId w:val="1"/>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أما بالنسبة للكيانات القانونية التي تعمل على توظيف متخصصين أجانب في مجال الهندسة والهندسة المعمارية والمقاولات والخدمات الاستشارية, فإن لائحة الأجور تفيد بأن المهندسين الأتراك/ المهندسين المعماريين/ مخططي المدن يتم توظيفهم لنفس الوظيفة (يتعين مسح وتقديم الوثيقة أثناء تقديم الطلب عبر الإنترنت).</w:t>
                        </w:r>
                      </w:p>
                      <w:p w:rsidR="00917BFF" w:rsidRPr="00917BFF" w:rsidRDefault="00917BFF" w:rsidP="00917BFF">
                        <w:pPr>
                          <w:numPr>
                            <w:ilvl w:val="0"/>
                            <w:numId w:val="1"/>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الوكالة الموثقة للشخص المفوض بتقديم الطلب عبر الإنترنت كمستخدم نيابة عن الجهة أو المؤسسة لتوظيف الأجنبي, أو الوثيقة التي تثبت توظيف المستخدم في الجهة أو المؤسسة المقدمة للطلب (يتعين مسح الوثيقة وتقديمها أثناء تقديم الطلب عبر الإنترنت).</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b/>
                            <w:bCs/>
                            <w:color w:val="4C4C4C"/>
                            <w:sz w:val="20"/>
                            <w:szCs w:val="20"/>
                            <w:bdr w:val="none" w:sz="0" w:space="0" w:color="auto" w:frame="1"/>
                            <w:rtl/>
                            <w:lang w:val="en-US" w:eastAsia="tr-TR"/>
                          </w:rPr>
                          <w:t>1.</w:t>
                        </w:r>
                        <w:proofErr w:type="gramStart"/>
                        <w:r w:rsidRPr="00917BFF">
                          <w:rPr>
                            <w:rFonts w:ascii="Arial" w:eastAsia="Times New Roman" w:hAnsi="Arial" w:cs="Arial"/>
                            <w:b/>
                            <w:bCs/>
                            <w:color w:val="4C4C4C"/>
                            <w:sz w:val="20"/>
                            <w:szCs w:val="20"/>
                            <w:bdr w:val="none" w:sz="0" w:space="0" w:color="auto" w:frame="1"/>
                            <w:rtl/>
                            <w:lang w:val="en-US" w:eastAsia="tr-TR"/>
                          </w:rPr>
                          <w:t>2.</w:t>
                        </w:r>
                        <w:r w:rsidRPr="00917BFF">
                          <w:rPr>
                            <w:rFonts w:ascii="Arial" w:eastAsia="Times New Roman" w:hAnsi="Arial" w:cs="Arial"/>
                            <w:b/>
                            <w:bCs/>
                            <w:color w:val="4C4C4C"/>
                            <w:sz w:val="20"/>
                            <w:szCs w:val="20"/>
                            <w:bdr w:val="none" w:sz="0" w:space="0" w:color="auto" w:frame="1"/>
                            <w:rtl/>
                            <w:lang w:eastAsia="tr-TR"/>
                          </w:rPr>
                          <w:t>المستندات</w:t>
                        </w:r>
                        <w:proofErr w:type="gramEnd"/>
                        <w:r w:rsidRPr="00917BFF">
                          <w:rPr>
                            <w:rFonts w:ascii="Arial" w:eastAsia="Times New Roman" w:hAnsi="Arial" w:cs="Arial"/>
                            <w:b/>
                            <w:bCs/>
                            <w:color w:val="4C4C4C"/>
                            <w:sz w:val="20"/>
                            <w:szCs w:val="20"/>
                            <w:bdr w:val="none" w:sz="0" w:space="0" w:color="auto" w:frame="1"/>
                            <w:rtl/>
                            <w:lang w:eastAsia="tr-TR"/>
                          </w:rPr>
                          <w:t xml:space="preserve"> المطلوبة من الأجنبي أثناء تقديم الطلب الأولي</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numPr>
                            <w:ilvl w:val="0"/>
                            <w:numId w:val="2"/>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في حالة تقديم الطلبات في تركيا, فإنه يتعين توفير نسخة من تصريح الإقامة بخلاف تلك الصادرة لأغراض التعليم, وذلك لمدة متبقية تصل إلى ستة أشهر على الأقل من تاريخ تقديم الطلب (يتعين مسح وتقديم الوثيقة أثناء التقديم عبر الإنترنت).</w:t>
                        </w:r>
                      </w:p>
                      <w:p w:rsidR="00917BFF" w:rsidRPr="00917BFF" w:rsidRDefault="00917BFF" w:rsidP="00917BFF">
                        <w:pPr>
                          <w:numPr>
                            <w:ilvl w:val="0"/>
                            <w:numId w:val="2"/>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lastRenderedPageBreak/>
                          <w:t>في حالة عدم حيازة الأجنبي المقدم على طلب تصريح عمل لتصريح إقامة ساري النفاذ, يلتزم الأجنبي بتقديم طلب لقنصليات الجمهورية التركية في البلاد التي يقيم بها كمواطن / كمواطنة أو كمقيم دائم, بتقديم عقد عمله / عملها أو وثيقة تثبت الشراكة في شركة. وعلى الرغم من ذلك, فإن الشركات التي تطابق المعايير المطلوبة للاستثمارات* المباشرة الأجنبية الخاصة يمكنها تقديم طلب تصريح العمل مباشرة لوزير العمل والضمان الاجتماعي شريطة أن يتواجد حاليًا الأجنبي الذي سيتم توظيفه كموظف أساسي في تركيا على أساس قانوني (من خلال تقديم نسخة من جواز السفر تظهر التأشيرات وتاريخ الدخول أو خطاب من دائرة الشرطة). الموظفين الأساسيين الذين تم منحهم تصاريح عمل في هذا السياق للحصول على تأشيرات عمل من قنصليات الجمهورية التركية, ويدخلون البلاد بتلك التأشيرة.</w:t>
                        </w:r>
                      </w:p>
                      <w:p w:rsidR="00917BFF" w:rsidRPr="00917BFF" w:rsidRDefault="00917BFF" w:rsidP="00917BFF">
                        <w:pPr>
                          <w:numPr>
                            <w:ilvl w:val="0"/>
                            <w:numId w:val="2"/>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في حال كان الأجنبي موظفين أساسيين, يكون المطلوب الوثائق والمعلومات المحددة في المادة رقم 10/ ب من لائحة توظيف الأجانب في الاستثمارات الأجنبية المباشرة (يتعين مسح وتقديم الوثائق أثناء تقديم الطلب عبر الإنترنت).</w:t>
                        </w:r>
                      </w:p>
                      <w:p w:rsidR="00917BFF" w:rsidRPr="00917BFF" w:rsidRDefault="00917BFF" w:rsidP="00917BFF">
                        <w:pPr>
                          <w:numPr>
                            <w:ilvl w:val="0"/>
                            <w:numId w:val="2"/>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نسخة من جواز السفر (حيث لا يتم طباعة جواز السفر بالأبجدية اللاتينية, ويتعين إلحاقها بترجمة صحيحة أو ترجمة رسمية معتمدة. يتعين مسح الوثيقة وتقديمها أثناء تقديم الطلب عبر الإنترنت).</w:t>
                        </w:r>
                      </w:p>
                      <w:p w:rsidR="00917BFF" w:rsidRPr="00917BFF" w:rsidRDefault="00917BFF" w:rsidP="00917BFF">
                        <w:pPr>
                          <w:numPr>
                            <w:ilvl w:val="0"/>
                            <w:numId w:val="2"/>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الترجمة المحلفة أو الترجمة المعتمدة الرسمية للشهادة أو شهادة التخرج المؤقتة (يتعين مسح وتقديم الوثيقة أثناء تقديم الطلب, فضلًا عن تقديم نسخة مطبوعة).</w:t>
                        </w:r>
                      </w:p>
                      <w:p w:rsidR="00917BFF" w:rsidRPr="00917BFF" w:rsidRDefault="00917BFF" w:rsidP="00917BFF">
                        <w:pPr>
                          <w:numPr>
                            <w:ilvl w:val="0"/>
                            <w:numId w:val="2"/>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بالإضافة إلى الوثائق المذكورة أعلاه, فإنه فيما يخص الأجانب الذين يقدمون طلبات للحصول على تصاريح عمل في مجال الخدمات المهنية ومن يحملون درجة علمية من الخارج, فإن "الشهادة أو شهادة معادلة التخرج" التي يتم الحصول عليها وفقًا "للائحة معادلة الشهادات من مؤسسات التعليم العالي الأجنبية" (يجب أن يتم مسحها وتقديمها أثناء تقديم الطلب عبر الإنترنت).</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rPr>
                          <w:t>2. طلب تمديد</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يتعين تقديم تمديد لتصريح العمل من قبل الأجنبي أو صاحب العمل بشكل مباشر إلى وزارة العمل والضمان الاجتماعي, من خلال تقديم نسخة أصلية من تصريح العمل السابق, مع استمارة الطلب والوثائق المحددة في ملحق اللائحة التنفيذية.</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يتعين تقديم طلبات تصريح العمل والتمديد عبر الإنترنت أولًا. في هذا السياق, لكي يتم تقديم طلبات تصريح العمل والتمديد عبر الإنترنت ويتم قبولها مسبقًا من قبل النظام لكي تصبح سارية النفاذ, فإنه يتعين على الأجنبي وصاحب العمل توقيع استمارة الطلب المطبوعة بالباركود والتي يتم تفعيلها عبر الإنترنت, وتقدم مع الوثائق الأخرى المحددة في ملحق اللائحة لوزارة العمل والضمان الاجتماعي في غضون مدة أقصاها ستة أشهر عقب الحصول على موافقة مسبقة على الطلب المقدم عبر الإنترنت, سواء تم التقديم بشكل شخصي أو عبر البريد.</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val="en-US" w:eastAsia="tr-TR"/>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val="en-US" w:eastAsia="tr-TR"/>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يتعين تقديم طلبات التمديد في غضون مدة أقصاها شهرين مقدمًا من تاريخ انتهاء التصريح. وعلاوة على ذلك, يتم إنجاز طلبات التمديد المقدمة في غضون مدة أقصاها خمسة عشر يومًا عقب انتهاء تصريح العمل. يتم تقديم طلبات تمديد المدة بعد أن تخضع للقواعد التي تنطبق على الأجانب الذين يقدمون طلب أولي. في حالة تقديم طلبات تمديد العمل مع تصريح إقامة ساري النفاذ (كما هو الحال في الطلبات الأولية المقدمة في تركيا), يجب تقديم الوثائق المطلوبة لوزارة العمل والضمان الاجتماعي في غضون ستة أيام عمل عقب تقديم الطلب عبر الإنترنت.</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يمكن تقديم تمديدات المدة لسنتين للحصول على تصريح العمل, وذلك لتعقب تصريح عمل قائم لمدة عام واحد, شريطة العمل مع نفس الجهة أو المؤسسة وفي نفس المهنة. في نهاية مدة تصريح العمل القانوني لمدة ثلاث سنوات, يجوز تمديد تصريح العمل القائم لمدة ثلاث سنوات أخرى للعمل مع أي صاحب عمل في نفس المهنة. يمكن للأجانب الذين يقيمون في تركيا لمدة ثمان سنوات على الأقل دون انقطاع وعلى أساس قانوني, أو الأجانب الذين عملوا بإجمالي ثماني سنوات مع الحصول على تصريح عمل, أن يقدموا طلبات للحصول على تصاريح عمل لأجل غير مسمى.</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b/>
                            <w:bCs/>
                            <w:color w:val="4C4C4C"/>
                            <w:sz w:val="20"/>
                            <w:szCs w:val="20"/>
                            <w:bdr w:val="none" w:sz="0" w:space="0" w:color="auto" w:frame="1"/>
                            <w:rtl/>
                            <w:lang w:eastAsia="tr-TR"/>
                          </w:rPr>
                          <w:t>2.1. المستندات المطلوبة من صاحب العمل عند تقديم طلبات التمديد</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numPr>
                            <w:ilvl w:val="0"/>
                            <w:numId w:val="3"/>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خطاب طلب تمديد تصريح العمل (يتعين مسح الخطاب وتقديمه كجزء من الطلب عبر الإنترنت, ويتعين أيضًا تقديم نسخة مطبوعة موقعة من قبل صاحب العمل).</w:t>
                        </w:r>
                      </w:p>
                      <w:p w:rsidR="00917BFF" w:rsidRPr="00917BFF" w:rsidRDefault="00917BFF" w:rsidP="00917BFF">
                        <w:pPr>
                          <w:numPr>
                            <w:ilvl w:val="0"/>
                            <w:numId w:val="3"/>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استمارة طلب الموظفين الأجانب (يتعين طبع الاستمارة المقدمة عبر الإنترنت وتقديم نسخة مطبوعة للوزارة من قبل صاحب العمل والأجنبي. يتعين تقديم عقد العمل الذي يتم إبرامه بين كلا الطرفين حين عدم وجود الاستمارة الموقعة. لن يتم النظر في الطلب في حالة عدم وجود استمارة أو عقد عمل.)</w:t>
                        </w:r>
                      </w:p>
                      <w:p w:rsidR="00917BFF" w:rsidRPr="00917BFF" w:rsidRDefault="00917BFF" w:rsidP="00917BFF">
                        <w:pPr>
                          <w:numPr>
                            <w:ilvl w:val="0"/>
                            <w:numId w:val="3"/>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الجريدة الرسمية للسجل التجاري في تركيا, التي توضح بالتفصيل محفظة الأوراق المالية وهيكل رأس المال الخاص بالجهة في حالة التعديل منذ التقديم الأولي (يتعين مسح الوثيقة وتقديمها أثناء تقديم الطلب عبر الإنترنت).</w:t>
                        </w:r>
                      </w:p>
                      <w:p w:rsidR="00917BFF" w:rsidRPr="00917BFF" w:rsidRDefault="00917BFF" w:rsidP="00917BFF">
                        <w:pPr>
                          <w:numPr>
                            <w:ilvl w:val="0"/>
                            <w:numId w:val="3"/>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وثيقة تثبت أن صاحب العمل ليس لديه التزامات ضريبية مستحقة الدفع (تتمكن وزارة العمل والضمان الاجتماعي من الوصول إلى المعلومات في سجلات وزارة المالية)</w:t>
                        </w:r>
                      </w:p>
                      <w:p w:rsidR="00917BFF" w:rsidRPr="00917BFF" w:rsidRDefault="00917BFF" w:rsidP="00917BFF">
                        <w:pPr>
                          <w:numPr>
                            <w:ilvl w:val="0"/>
                            <w:numId w:val="3"/>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تؤكد مؤسسة الضمان الاجتماعي رقم تسجيل الأجنبي المذكور في استمارة الطلب والمعلومات الخاصة بصاحب العمل وإذا ما أوفى صاحب العمل التزاماته نحو الضمان الاجتماعي المتعلق بالأجنبي (تتمكن وزارة العمل والضمان الاجتماعي من الوصول إلى المعلومات في مؤسسة الضمان الاجتماعي)</w:t>
                        </w:r>
                      </w:p>
                      <w:p w:rsidR="00917BFF" w:rsidRPr="00917BFF" w:rsidRDefault="00917BFF" w:rsidP="00917BFF">
                        <w:pPr>
                          <w:numPr>
                            <w:ilvl w:val="0"/>
                            <w:numId w:val="3"/>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الوكالة الموثقة للشخص المفوض بتقديم الطلب عبر الإنترنت كمستخدم نيابة عن الجهة أو المؤسسة لتوظيف الأجنبي, أو الوثيقة التي تثبت توظيف المستخدم في الجهة أو المؤسسة المقدمة للطلب (يتعين مسح الوثيقة وتقديمها أثناء تقديم الطلب عبر الإنترنت).</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b/>
                            <w:bCs/>
                            <w:color w:val="4C4C4C"/>
                            <w:sz w:val="20"/>
                            <w:szCs w:val="20"/>
                            <w:bdr w:val="none" w:sz="0" w:space="0" w:color="auto" w:frame="1"/>
                            <w:rtl/>
                            <w:lang w:eastAsia="tr-TR"/>
                          </w:rPr>
                          <w:t>2.2. المستندات المطلوبة من الأجنبي في وقت تقديم طلبات التمديد</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numPr>
                            <w:ilvl w:val="0"/>
                            <w:numId w:val="4"/>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lastRenderedPageBreak/>
                          <w:t>نسخة من جواز السفر (حيث لا يتم طباعة جواز السفر بالأبجدية اللاتينية, ويتعين إلحاقها بترجمة صحيحة أو ترجمة رسمية معتمدة. يتعين مسح الوثيقة وتقديمها أثناء تقديم الطلب عبر الإنترنت).</w:t>
                        </w:r>
                      </w:p>
                      <w:p w:rsidR="00917BFF" w:rsidRPr="00917BFF" w:rsidRDefault="00917BFF" w:rsidP="00917BFF">
                        <w:pPr>
                          <w:numPr>
                            <w:ilvl w:val="0"/>
                            <w:numId w:val="4"/>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تصريح العمل السابق وخطاب التغطية (يتعين مسح الوثائق وتقديمها أثناء تقديم الطلب عبر الإنترنت).</w:t>
                        </w:r>
                      </w:p>
                      <w:p w:rsidR="00917BFF" w:rsidRPr="00917BFF" w:rsidRDefault="00917BFF" w:rsidP="00917BFF">
                        <w:pPr>
                          <w:numPr>
                            <w:ilvl w:val="0"/>
                            <w:numId w:val="4"/>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تصريح الإقامة للعمل, الذي يغطي مدة تصريح العمل الصادر من وزارة العمل والضمان الاجتماعي (يتعين مسح الوثائق وتقديمها أثناء تقديم الطلب عبر الإنترنت).</w:t>
                        </w:r>
                      </w:p>
                      <w:p w:rsidR="00917BFF" w:rsidRPr="00917BFF" w:rsidRDefault="00917BFF" w:rsidP="00917BFF">
                        <w:pPr>
                          <w:numPr>
                            <w:ilvl w:val="0"/>
                            <w:numId w:val="4"/>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شهادة عضوية مؤقتة مطلوبة من الأجانب الذين يتم منحهم تصريح عمل كمهندس أو مهندس معماري أو مخطط مدن, وفقًا للمادة رقم </w:t>
                        </w:r>
                        <w:r w:rsidRPr="00917BFF">
                          <w:rPr>
                            <w:rFonts w:ascii="Arial" w:eastAsia="Times New Roman" w:hAnsi="Arial" w:cs="Arial"/>
                            <w:color w:val="4C4C4C"/>
                            <w:sz w:val="20"/>
                            <w:szCs w:val="20"/>
                            <w:bdr w:val="none" w:sz="0" w:space="0" w:color="auto" w:frame="1"/>
                            <w:rtl/>
                            <w:lang w:val="en-US" w:eastAsia="tr-TR"/>
                          </w:rPr>
                          <w:t>36</w:t>
                        </w:r>
                        <w:r w:rsidRPr="00917BFF">
                          <w:rPr>
                            <w:rFonts w:ascii="Arial" w:eastAsia="Times New Roman" w:hAnsi="Arial" w:cs="Arial"/>
                            <w:color w:val="4C4C4C"/>
                            <w:sz w:val="20"/>
                            <w:szCs w:val="20"/>
                            <w:bdr w:val="none" w:sz="0" w:space="0" w:color="auto" w:frame="1"/>
                            <w:rtl/>
                            <w:lang w:eastAsia="tr-TR" w:bidi="ar-EG"/>
                          </w:rPr>
                          <w:t> من القانون رقم 6235 الخاص باتحاد غرف المهندسين والمهندسين المعماريين الأتراك (يتعين مسح الوثائق وتقديمها أثناء تقديم الطلب عبر الإنترنت).</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rPr>
                          <w:t>*الاستثمارات الأجنبية المباشرة الخاصة</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تقدم "لائحة توظيف الأجانب في إطار الاستثمارات الأجنبية المباشرة" أحكام خاصة بشأن تصاريح العمل وتهدف إلى تسهيل تصاريح العمل. تخضع طلبات الحصول على تصاريح العمل اللازمة للموظفين ليتم توظيفهم في إطار الاستثمارات الأجنبية المباشرة الأخرى غير ذلك, للأحكام العامة المذكورة أعلاه (القانون رقم 4817 واللائحة التنفيذية).</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يتم تعريف نطاق اللائحة الخاصة بتوظيف الأجانب في إطار الاستثمارات الأجنبية المباشرة على أساس معيارين أساسيين:</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numPr>
                            <w:ilvl w:val="0"/>
                            <w:numId w:val="5"/>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استثمارات أجنبية مباشرة خاصة (بما في ذلك مكاتب الاتصال)</w:t>
                        </w:r>
                      </w:p>
                      <w:p w:rsidR="00917BFF" w:rsidRPr="00917BFF" w:rsidRDefault="00917BFF" w:rsidP="00917BFF">
                        <w:pPr>
                          <w:numPr>
                            <w:ilvl w:val="0"/>
                            <w:numId w:val="5"/>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الموظفون الأساسيون الأجانب</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يشير مصطلح الاستثمار الأجنبي المباشر الخاص إلى الشركة أو الفرع الذي يخضع للقانون رقم 4875, والذي يلائم على الأقل واحدة من المعايير التالية (الأرقام القابلة للتطبيق لعام </w:t>
                        </w:r>
                        <w:r w:rsidRPr="00917BFF">
                          <w:rPr>
                            <w:rFonts w:ascii="Arial" w:eastAsia="Times New Roman" w:hAnsi="Arial" w:cs="Arial"/>
                            <w:color w:val="4C4C4C"/>
                            <w:sz w:val="20"/>
                            <w:szCs w:val="20"/>
                            <w:bdr w:val="none" w:sz="0" w:space="0" w:color="auto" w:frame="1"/>
                            <w:rtl/>
                            <w:lang w:val="en-US" w:eastAsia="tr-TR"/>
                          </w:rPr>
                          <w:t>2018</w:t>
                        </w:r>
                        <w:r w:rsidRPr="00917BFF">
                          <w:rPr>
                            <w:rFonts w:ascii="Arial" w:eastAsia="Times New Roman" w:hAnsi="Arial" w:cs="Arial"/>
                            <w:color w:val="4C4C4C"/>
                            <w:sz w:val="20"/>
                            <w:szCs w:val="20"/>
                            <w:bdr w:val="none" w:sz="0" w:space="0" w:color="auto" w:frame="1"/>
                            <w:rtl/>
                            <w:lang w:eastAsia="tr-TR" w:bidi="ar-EG"/>
                          </w:rPr>
                          <w:t>):</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numPr>
                            <w:ilvl w:val="0"/>
                            <w:numId w:val="6"/>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شريطة أن حيازة المساهمين الأجانب نحو </w:t>
                        </w:r>
                        <w:r w:rsidRPr="00917BFF">
                          <w:rPr>
                            <w:rFonts w:ascii="Arial" w:eastAsia="Times New Roman" w:hAnsi="Arial" w:cs="Arial"/>
                            <w:color w:val="4C4C4C"/>
                            <w:sz w:val="20"/>
                            <w:szCs w:val="20"/>
                            <w:bdr w:val="none" w:sz="0" w:space="0" w:color="auto" w:frame="1"/>
                            <w:rtl/>
                            <w:lang w:val="en-US" w:eastAsia="tr-TR"/>
                          </w:rPr>
                          <w:t>1526057 </w:t>
                        </w:r>
                        <w:r w:rsidRPr="00917BFF">
                          <w:rPr>
                            <w:rFonts w:ascii="Arial" w:eastAsia="Times New Roman" w:hAnsi="Arial" w:cs="Arial"/>
                            <w:color w:val="4C4C4C"/>
                            <w:sz w:val="20"/>
                            <w:szCs w:val="20"/>
                            <w:bdr w:val="none" w:sz="0" w:space="0" w:color="auto" w:frame="1"/>
                            <w:rtl/>
                            <w:lang w:eastAsia="tr-TR" w:bidi="ar-EG"/>
                          </w:rPr>
                          <w:t>ليرة تركية جديدة من رأس المال, ويكون حجم العمل التجاري للشركة والفرع المسجل يصل على الأقل إلى </w:t>
                        </w:r>
                        <w:r w:rsidRPr="00917BFF">
                          <w:rPr>
                            <w:rFonts w:ascii="Arial" w:eastAsia="Times New Roman" w:hAnsi="Arial" w:cs="Arial"/>
                            <w:color w:val="4C4C4C"/>
                            <w:sz w:val="20"/>
                            <w:szCs w:val="20"/>
                            <w:bdr w:val="none" w:sz="0" w:space="0" w:color="auto" w:frame="1"/>
                            <w:rtl/>
                            <w:lang w:val="en-US" w:eastAsia="tr-TR"/>
                          </w:rPr>
                          <w:t>114.7 </w:t>
                        </w:r>
                        <w:r w:rsidRPr="00917BFF">
                          <w:rPr>
                            <w:rFonts w:ascii="Arial" w:eastAsia="Times New Roman" w:hAnsi="Arial" w:cs="Arial"/>
                            <w:color w:val="4C4C4C"/>
                            <w:sz w:val="20"/>
                            <w:szCs w:val="20"/>
                            <w:bdr w:val="none" w:sz="0" w:space="0" w:color="auto" w:frame="1"/>
                            <w:rtl/>
                            <w:lang w:eastAsia="tr-TR" w:bidi="ar-EG"/>
                          </w:rPr>
                          <w:t>مليون ليرة تركية جديدة في السنة الأخيرة على الأقل.</w:t>
                        </w:r>
                      </w:p>
                      <w:p w:rsidR="00917BFF" w:rsidRPr="00917BFF" w:rsidRDefault="00917BFF" w:rsidP="00917BFF">
                        <w:pPr>
                          <w:numPr>
                            <w:ilvl w:val="0"/>
                            <w:numId w:val="6"/>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شريطة أن يكون لدى المساهمين الأجانب على الأقل مبلغ </w:t>
                        </w:r>
                        <w:r w:rsidRPr="00917BFF">
                          <w:rPr>
                            <w:rFonts w:ascii="Arial" w:eastAsia="Times New Roman" w:hAnsi="Arial" w:cs="Arial"/>
                            <w:color w:val="4C4C4C"/>
                            <w:sz w:val="20"/>
                            <w:szCs w:val="20"/>
                            <w:bdr w:val="none" w:sz="0" w:space="0" w:color="auto" w:frame="1"/>
                            <w:rtl/>
                            <w:lang w:val="en-US" w:eastAsia="tr-TR"/>
                          </w:rPr>
                          <w:t>1526057 </w:t>
                        </w:r>
                        <w:r w:rsidRPr="00917BFF">
                          <w:rPr>
                            <w:rFonts w:ascii="Arial" w:eastAsia="Times New Roman" w:hAnsi="Arial" w:cs="Arial"/>
                            <w:color w:val="4C4C4C"/>
                            <w:sz w:val="20"/>
                            <w:szCs w:val="20"/>
                            <w:bdr w:val="none" w:sz="0" w:space="0" w:color="auto" w:frame="1"/>
                            <w:rtl/>
                            <w:lang w:eastAsia="tr-TR" w:bidi="ar-EG"/>
                          </w:rPr>
                          <w:t>ليرة تركية جديدة من رأس المال, وسجلت الشركة أو فرع بمعدل تصدير يصل على الأقل إلى 1 مليون دولار أمريكي في العام الأخير.</w:t>
                        </w:r>
                      </w:p>
                      <w:p w:rsidR="00917BFF" w:rsidRPr="00917BFF" w:rsidRDefault="00917BFF" w:rsidP="00917BFF">
                        <w:pPr>
                          <w:numPr>
                            <w:ilvl w:val="0"/>
                            <w:numId w:val="6"/>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شريطة أن يكون لدى المساهمين الأجانب عقد يصل على الأقل إلى نحو </w:t>
                        </w:r>
                        <w:r w:rsidRPr="00917BFF">
                          <w:rPr>
                            <w:rFonts w:ascii="Arial" w:eastAsia="Times New Roman" w:hAnsi="Arial" w:cs="Arial"/>
                            <w:color w:val="4C4C4C"/>
                            <w:sz w:val="20"/>
                            <w:szCs w:val="20"/>
                            <w:bdr w:val="none" w:sz="0" w:space="0" w:color="auto" w:frame="1"/>
                            <w:rtl/>
                            <w:lang w:val="en-US" w:eastAsia="tr-TR"/>
                          </w:rPr>
                          <w:t>1526057 </w:t>
                        </w:r>
                        <w:r w:rsidRPr="00917BFF">
                          <w:rPr>
                            <w:rFonts w:ascii="Arial" w:eastAsia="Times New Roman" w:hAnsi="Arial" w:cs="Arial"/>
                            <w:color w:val="4C4C4C"/>
                            <w:sz w:val="20"/>
                            <w:szCs w:val="20"/>
                            <w:bdr w:val="none" w:sz="0" w:space="0" w:color="auto" w:frame="1"/>
                            <w:rtl/>
                            <w:lang w:eastAsia="tr-TR" w:bidi="ar-EG"/>
                          </w:rPr>
                          <w:t>ليرة من رأس المال, فإن الشركة أو الفرع يوظف في السنة الأخيرة على الأقل 250 موظف مسجلون في مؤسسة الضمان الاجتماعي</w:t>
                        </w:r>
                      </w:p>
                      <w:p w:rsidR="00917BFF" w:rsidRPr="00917BFF" w:rsidRDefault="00917BFF" w:rsidP="00917BFF">
                        <w:pPr>
                          <w:numPr>
                            <w:ilvl w:val="0"/>
                            <w:numId w:val="6"/>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شريطة أنه في حالة كانت الشركة أو فرع منها يقوم باستثمارات, فإن الحد الأدنى من معدل الاستثمار يصل على الأقل إلى   </w:t>
                        </w:r>
                        <w:r w:rsidRPr="00917BFF">
                          <w:rPr>
                            <w:rFonts w:ascii="Arial" w:eastAsia="Times New Roman" w:hAnsi="Arial" w:cs="Arial"/>
                            <w:color w:val="4C4C4C"/>
                            <w:sz w:val="20"/>
                            <w:szCs w:val="20"/>
                            <w:bdr w:val="none" w:sz="0" w:space="0" w:color="auto" w:frame="1"/>
                            <w:rtl/>
                            <w:lang w:val="en-US" w:eastAsia="tr-TR"/>
                          </w:rPr>
                          <w:t>38.1</w:t>
                        </w:r>
                        <w:r w:rsidRPr="00917BFF">
                          <w:rPr>
                            <w:rFonts w:ascii="Arial" w:eastAsia="Times New Roman" w:hAnsi="Arial" w:cs="Arial"/>
                            <w:color w:val="4C4C4C"/>
                            <w:sz w:val="20"/>
                            <w:szCs w:val="20"/>
                            <w:bdr w:val="none" w:sz="0" w:space="0" w:color="auto" w:frame="1"/>
                            <w:rtl/>
                            <w:lang w:eastAsia="tr-TR" w:bidi="ar-EG"/>
                          </w:rPr>
                          <w:t>مليون ليرة تركية جديدة.</w:t>
                        </w:r>
                      </w:p>
                      <w:p w:rsidR="00917BFF" w:rsidRPr="00917BFF" w:rsidRDefault="00917BFF" w:rsidP="00917BFF">
                        <w:pPr>
                          <w:numPr>
                            <w:ilvl w:val="0"/>
                            <w:numId w:val="6"/>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شريطة أنه في حالة كان لدى الشركة استثمار أجنبي مباشر في دولة واحدة أخرى غير الدولة التي يقع فيها مقر الشركة.</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يشير مصطلح الموظفون الرئيسيون إلى الموظفين المستوفين لأحد المعايير التالية على الأقل في الكيان القانوني في تركيا:</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lang w:val="en-US" w:eastAsia="tr-TR"/>
                          </w:rPr>
                          <w:t>a</w:t>
                        </w:r>
                        <w:r w:rsidRPr="00917BFF">
                          <w:rPr>
                            <w:rFonts w:ascii="Arial" w:eastAsia="Times New Roman" w:hAnsi="Arial" w:cs="Arial"/>
                            <w:color w:val="4C4C4C"/>
                            <w:sz w:val="20"/>
                            <w:szCs w:val="20"/>
                            <w:bdr w:val="none" w:sz="0" w:space="0" w:color="auto" w:frame="1"/>
                            <w:rtl/>
                            <w:lang w:val="en-US" w:eastAsia="tr-TR"/>
                          </w:rPr>
                          <w:t>)      </w:t>
                        </w:r>
                        <w:r w:rsidRPr="00917BFF">
                          <w:rPr>
                            <w:rFonts w:ascii="Arial" w:eastAsia="Times New Roman" w:hAnsi="Arial" w:cs="Arial"/>
                            <w:color w:val="4C4C4C"/>
                            <w:sz w:val="20"/>
                            <w:szCs w:val="20"/>
                            <w:bdr w:val="none" w:sz="0" w:space="0" w:color="auto" w:frame="1"/>
                            <w:rtl/>
                            <w:lang w:eastAsia="tr-TR" w:bidi="ar-EG"/>
                          </w:rPr>
                          <w:t>الأشخاص الذين يعملون كحاملي أسهم في شركة أو رئيس مجلس إدارة أو عضو مجلس إدارة أو رئيس تنفيذي أو نائب رئيس تنفيذي أو موظف تنفيذي أو مساعد تنفيذي أو وظائف مماثلة, مع سلطة أو منصب في واحد على الأقل مما يلي:</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numPr>
                            <w:ilvl w:val="0"/>
                            <w:numId w:val="7"/>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الإدارة العليا أو منصب تنفيذي</w:t>
                        </w:r>
                      </w:p>
                      <w:p w:rsidR="00917BFF" w:rsidRPr="00917BFF" w:rsidRDefault="00917BFF" w:rsidP="00917BFF">
                        <w:pPr>
                          <w:numPr>
                            <w:ilvl w:val="0"/>
                            <w:numId w:val="7"/>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إدارة الشركة بالكامل أو جزء منها</w:t>
                        </w:r>
                      </w:p>
                      <w:p w:rsidR="00917BFF" w:rsidRPr="00917BFF" w:rsidRDefault="00917BFF" w:rsidP="00917BFF">
                        <w:pPr>
                          <w:numPr>
                            <w:ilvl w:val="0"/>
                            <w:numId w:val="7"/>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مراجعة الحسابات أو الرقابة على عمل مدققي حسابات الشركة والموظفين الإداريين والفنيين</w:t>
                        </w:r>
                      </w:p>
                      <w:p w:rsidR="00917BFF" w:rsidRPr="00917BFF" w:rsidRDefault="00917BFF" w:rsidP="00917BFF">
                        <w:pPr>
                          <w:numPr>
                            <w:ilvl w:val="0"/>
                            <w:numId w:val="7"/>
                          </w:numPr>
                          <w:bidi/>
                          <w:spacing w:line="270" w:lineRule="atLeast"/>
                          <w:ind w:left="150" w:right="150"/>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توظيف موظفين جدد أو إنهاء توظيف الموظفين الحاليين, أو تقديم مقترحات بشأن هذه الأمور</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bookmarkStart w:id="0" w:name="_GoBack"/>
                        <w:bookmarkEnd w:id="0"/>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lang w:val="en-US" w:eastAsia="tr-TR"/>
                          </w:rPr>
                          <w:t>b</w:t>
                        </w:r>
                        <w:r w:rsidRPr="00917BFF">
                          <w:rPr>
                            <w:rFonts w:ascii="Arial" w:eastAsia="Times New Roman" w:hAnsi="Arial" w:cs="Arial"/>
                            <w:color w:val="4C4C4C"/>
                            <w:sz w:val="20"/>
                            <w:szCs w:val="20"/>
                            <w:bdr w:val="none" w:sz="0" w:space="0" w:color="auto" w:frame="1"/>
                            <w:rtl/>
                            <w:lang w:val="en-US" w:eastAsia="tr-TR"/>
                          </w:rPr>
                          <w:t>)      </w:t>
                        </w:r>
                        <w:r w:rsidRPr="00917BFF">
                          <w:rPr>
                            <w:rFonts w:ascii="Arial" w:eastAsia="Times New Roman" w:hAnsi="Arial" w:cs="Arial"/>
                            <w:color w:val="4C4C4C"/>
                            <w:sz w:val="20"/>
                            <w:szCs w:val="20"/>
                            <w:bdr w:val="none" w:sz="0" w:space="0" w:color="auto" w:frame="1"/>
                            <w:rtl/>
                            <w:lang w:eastAsia="tr-TR" w:bidi="ar-EG"/>
                          </w:rPr>
                          <w:t>امتلاك المعلومات الأساسية فيما يخص الخدمات والأجهزة البحثية أو التقنيات أو إدارة الشركة</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lang w:val="en-US" w:eastAsia="tr-TR"/>
                          </w:rPr>
                          <w:t>c</w:t>
                        </w:r>
                        <w:r w:rsidRPr="00917BFF">
                          <w:rPr>
                            <w:rFonts w:ascii="Arial" w:eastAsia="Times New Roman" w:hAnsi="Arial" w:cs="Arial"/>
                            <w:color w:val="4C4C4C"/>
                            <w:sz w:val="20"/>
                            <w:szCs w:val="20"/>
                            <w:bdr w:val="none" w:sz="0" w:space="0" w:color="auto" w:frame="1"/>
                            <w:rtl/>
                            <w:lang w:val="en-US" w:eastAsia="tr-TR"/>
                          </w:rPr>
                          <w:t>)      </w:t>
                        </w:r>
                        <w:r w:rsidRPr="00917BFF">
                          <w:rPr>
                            <w:rFonts w:ascii="Arial" w:eastAsia="Times New Roman" w:hAnsi="Arial" w:cs="Arial"/>
                            <w:color w:val="4C4C4C"/>
                            <w:sz w:val="20"/>
                            <w:szCs w:val="20"/>
                            <w:bdr w:val="none" w:sz="0" w:space="0" w:color="auto" w:frame="1"/>
                            <w:rtl/>
                            <w:lang w:eastAsia="tr-TR" w:bidi="ar-EG"/>
                          </w:rPr>
                          <w:t>في مكتب الاتصال, يتم إصدار تصريح كحد أقصى لشخص واحد من قبل الشركة الأم في الخارج</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  </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bdr w:val="none" w:sz="0" w:space="0" w:color="auto" w:frame="1"/>
                            <w:rtl/>
                            <w:lang w:eastAsia="tr-TR" w:bidi="ar-EG"/>
                          </w:rPr>
                          <w:t>الرسوم المطبقة على تصاريح عمل الأجانب: وفقًا لقانون الرسوم رقم 492, فإن تصاريح العمل التي ستصدر للأجانب تخضع للرسوم. في حال تمت الموافقة على طلب تصريح العمل من قبل وزارة العمل والخدمات الاجتماعية والأسرية، فإنه يجب إيداع الرسوم القابلة للتطبيق مع الإشارة إلى مدة التصريح. يتم تحديد أرقام الرسوم القابلة للتطبيق في كل سنة على أساس معدل إعادة التقييم ويتم إعلانها في الجريدة الرسمية.</w:t>
                        </w:r>
                      </w:p>
                      <w:p w:rsidR="00917BFF" w:rsidRPr="00917BFF" w:rsidRDefault="00917BFF" w:rsidP="00917BFF">
                        <w:pPr>
                          <w:bidi/>
                          <w:spacing w:line="270" w:lineRule="atLeast"/>
                          <w:rPr>
                            <w:rFonts w:ascii="Arial" w:eastAsia="Times New Roman" w:hAnsi="Arial" w:cs="Arial"/>
                            <w:color w:val="4C4C4C"/>
                            <w:sz w:val="20"/>
                            <w:szCs w:val="20"/>
                            <w:rtl/>
                            <w:lang w:eastAsia="tr-TR"/>
                          </w:rPr>
                        </w:pPr>
                        <w:r w:rsidRPr="00917BFF">
                          <w:rPr>
                            <w:rFonts w:ascii="Arial" w:eastAsia="Times New Roman" w:hAnsi="Arial" w:cs="Arial"/>
                            <w:color w:val="4C4C4C"/>
                            <w:sz w:val="20"/>
                            <w:szCs w:val="20"/>
                            <w:rtl/>
                            <w:lang w:eastAsia="tr-TR"/>
                          </w:rPr>
                          <w:t> </w:t>
                        </w:r>
                      </w:p>
                      <w:p w:rsidR="00917BFF" w:rsidRDefault="00917BFF" w:rsidP="00917BFF">
                        <w:pPr>
                          <w:bidi/>
                          <w:spacing w:line="270" w:lineRule="atLeast"/>
                          <w:rPr>
                            <w:rFonts w:ascii="Arial" w:eastAsia="Times New Roman" w:hAnsi="Arial" w:cs="Arial"/>
                            <w:color w:val="4C4C4C"/>
                            <w:sz w:val="20"/>
                            <w:szCs w:val="20"/>
                            <w:bdr w:val="none" w:sz="0" w:space="0" w:color="auto" w:frame="1"/>
                            <w:rtl/>
                            <w:lang w:eastAsia="tr-TR" w:bidi="ar-EG"/>
                          </w:rPr>
                        </w:pPr>
                        <w:r w:rsidRPr="00917BFF">
                          <w:rPr>
                            <w:rFonts w:ascii="Arial" w:eastAsia="Times New Roman" w:hAnsi="Arial" w:cs="Arial"/>
                            <w:color w:val="4C4C4C"/>
                            <w:sz w:val="20"/>
                            <w:szCs w:val="20"/>
                            <w:bdr w:val="none" w:sz="0" w:space="0" w:color="auto" w:frame="1"/>
                            <w:rtl/>
                            <w:lang w:eastAsia="tr-TR" w:bidi="ar-EG"/>
                          </w:rPr>
                          <w:t>للحصول على المزيد من المعلومات حول تصاريح العمل:</w:t>
                        </w:r>
                      </w:p>
                      <w:p w:rsidR="00917BFF" w:rsidRPr="00917BFF" w:rsidRDefault="00917BFF" w:rsidP="00917BFF">
                        <w:pPr>
                          <w:bidi/>
                          <w:spacing w:line="270" w:lineRule="atLeast"/>
                          <w:rPr>
                            <w:rFonts w:ascii="Arial" w:eastAsia="Times New Roman" w:hAnsi="Arial" w:cs="Arial"/>
                            <w:color w:val="4C4C4C"/>
                            <w:sz w:val="17"/>
                            <w:szCs w:val="17"/>
                            <w:rtl/>
                            <w:lang w:eastAsia="tr-TR"/>
                          </w:rPr>
                        </w:pPr>
                        <w:r>
                          <w:rPr>
                            <w:rFonts w:ascii="Arial" w:eastAsia="Times New Roman" w:hAnsi="Arial" w:cs="Arial" w:hint="cs"/>
                            <w:color w:val="4C4C4C"/>
                            <w:sz w:val="17"/>
                            <w:szCs w:val="17"/>
                            <w:rtl/>
                            <w:lang w:eastAsia="tr-TR"/>
                          </w:rPr>
                          <w:t>www.csgb.gov.tr</w:t>
                        </w:r>
                      </w:p>
                    </w:tc>
                  </w:tr>
                </w:tbl>
                <w:p w:rsidR="00917BFF" w:rsidRPr="00917BFF" w:rsidRDefault="00917BFF" w:rsidP="00917BFF">
                  <w:pPr>
                    <w:bidi/>
                    <w:spacing w:line="270" w:lineRule="atLeast"/>
                    <w:rPr>
                      <w:rFonts w:ascii="Arial" w:eastAsia="Times New Roman" w:hAnsi="Arial" w:cs="Arial"/>
                      <w:color w:val="4C4C4C"/>
                      <w:sz w:val="17"/>
                      <w:szCs w:val="17"/>
                      <w:rtl/>
                      <w:lang w:eastAsia="tr-TR"/>
                    </w:rPr>
                  </w:pPr>
                </w:p>
              </w:tc>
            </w:tr>
          </w:tbl>
          <w:p w:rsidR="00917BFF" w:rsidRPr="00917BFF" w:rsidRDefault="00917BFF" w:rsidP="00917BFF">
            <w:pPr>
              <w:rPr>
                <w:rFonts w:ascii="inherit" w:eastAsia="Times New Roman" w:hAnsi="inherit" w:cs="Times New Roman"/>
                <w:color w:val="000000"/>
                <w:lang w:eastAsia="tr-TR"/>
              </w:rPr>
            </w:pPr>
          </w:p>
        </w:tc>
      </w:tr>
    </w:tbl>
    <w:p w:rsidR="00D9532A" w:rsidRDefault="00917BFF"/>
    <w:sectPr w:rsidR="00D9532A" w:rsidSect="00360DC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20D4A"/>
    <w:multiLevelType w:val="multilevel"/>
    <w:tmpl w:val="2562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30433"/>
    <w:multiLevelType w:val="multilevel"/>
    <w:tmpl w:val="79AA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1574D"/>
    <w:multiLevelType w:val="multilevel"/>
    <w:tmpl w:val="D038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80F50"/>
    <w:multiLevelType w:val="multilevel"/>
    <w:tmpl w:val="51F4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214DB"/>
    <w:multiLevelType w:val="multilevel"/>
    <w:tmpl w:val="903E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22CD4"/>
    <w:multiLevelType w:val="multilevel"/>
    <w:tmpl w:val="1F5A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53D35"/>
    <w:multiLevelType w:val="multilevel"/>
    <w:tmpl w:val="C01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FF"/>
    <w:rsid w:val="00360DCC"/>
    <w:rsid w:val="00917BFF"/>
    <w:rsid w:val="00B338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C639C2E"/>
  <w15:chartTrackingRefBased/>
  <w15:docId w15:val="{682FFF5D-633C-3B4E-B796-047189B7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917BFF"/>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7BF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917BFF"/>
    <w:pPr>
      <w:spacing w:before="100" w:beforeAutospacing="1" w:after="100" w:afterAutospacing="1"/>
    </w:pPr>
    <w:rPr>
      <w:rFonts w:ascii="Times New Roman" w:eastAsia="Times New Roman" w:hAnsi="Times New Roman" w:cs="Times New Roman"/>
      <w:lang w:eastAsia="tr-TR"/>
    </w:rPr>
  </w:style>
  <w:style w:type="character" w:customStyle="1" w:styleId="ms-rtecustom-altbaslikkirmizi">
    <w:name w:val="ms-rtecustom-altbaslikkirmizi"/>
    <w:basedOn w:val="VarsaylanParagrafYazTipi"/>
    <w:rsid w:val="00917BFF"/>
  </w:style>
  <w:style w:type="character" w:styleId="Gl">
    <w:name w:val="Strong"/>
    <w:basedOn w:val="VarsaylanParagrafYazTipi"/>
    <w:uiPriority w:val="22"/>
    <w:qFormat/>
    <w:rsid w:val="00917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844945">
      <w:bodyDiv w:val="1"/>
      <w:marLeft w:val="0"/>
      <w:marRight w:val="0"/>
      <w:marTop w:val="0"/>
      <w:marBottom w:val="0"/>
      <w:divBdr>
        <w:top w:val="none" w:sz="0" w:space="0" w:color="auto"/>
        <w:left w:val="none" w:sz="0" w:space="0" w:color="auto"/>
        <w:bottom w:val="none" w:sz="0" w:space="0" w:color="auto"/>
        <w:right w:val="none" w:sz="0" w:space="0" w:color="auto"/>
      </w:divBdr>
      <w:divsChild>
        <w:div w:id="132674314">
          <w:marLeft w:val="0"/>
          <w:marRight w:val="0"/>
          <w:marTop w:val="0"/>
          <w:marBottom w:val="0"/>
          <w:divBdr>
            <w:top w:val="none" w:sz="0" w:space="0" w:color="auto"/>
            <w:left w:val="none" w:sz="0" w:space="0" w:color="auto"/>
            <w:bottom w:val="none" w:sz="0" w:space="0" w:color="auto"/>
            <w:right w:val="none" w:sz="0" w:space="0" w:color="auto"/>
          </w:divBdr>
          <w:divsChild>
            <w:div w:id="1713925059">
              <w:marLeft w:val="0"/>
              <w:marRight w:val="0"/>
              <w:marTop w:val="0"/>
              <w:marBottom w:val="0"/>
              <w:divBdr>
                <w:top w:val="none" w:sz="0" w:space="0" w:color="auto"/>
                <w:left w:val="none" w:sz="0" w:space="0" w:color="auto"/>
                <w:bottom w:val="none" w:sz="0" w:space="0" w:color="auto"/>
                <w:right w:val="none" w:sz="0" w:space="0" w:color="auto"/>
              </w:divBdr>
              <w:divsChild>
                <w:div w:id="174879361">
                  <w:marLeft w:val="0"/>
                  <w:marRight w:val="0"/>
                  <w:marTop w:val="225"/>
                  <w:marBottom w:val="0"/>
                  <w:divBdr>
                    <w:top w:val="none" w:sz="0" w:space="0" w:color="auto"/>
                    <w:left w:val="none" w:sz="0" w:space="0" w:color="auto"/>
                    <w:bottom w:val="none" w:sz="0" w:space="0" w:color="auto"/>
                    <w:right w:val="none" w:sz="0" w:space="0" w:color="auto"/>
                  </w:divBdr>
                  <w:divsChild>
                    <w:div w:id="1437218026">
                      <w:marLeft w:val="0"/>
                      <w:marRight w:val="0"/>
                      <w:marTop w:val="0"/>
                      <w:marBottom w:val="0"/>
                      <w:divBdr>
                        <w:top w:val="none" w:sz="0" w:space="0" w:color="auto"/>
                        <w:left w:val="none" w:sz="0" w:space="0" w:color="auto"/>
                        <w:bottom w:val="none" w:sz="0" w:space="0" w:color="auto"/>
                        <w:right w:val="none" w:sz="0" w:space="0" w:color="auto"/>
                      </w:divBdr>
                      <w:divsChild>
                        <w:div w:id="1767995314">
                          <w:marLeft w:val="0"/>
                          <w:marRight w:val="0"/>
                          <w:marTop w:val="0"/>
                          <w:marBottom w:val="0"/>
                          <w:divBdr>
                            <w:top w:val="none" w:sz="0" w:space="0" w:color="auto"/>
                            <w:left w:val="none" w:sz="0" w:space="0" w:color="auto"/>
                            <w:bottom w:val="none" w:sz="0" w:space="0" w:color="auto"/>
                            <w:right w:val="none" w:sz="0" w:space="0" w:color="auto"/>
                          </w:divBdr>
                          <w:divsChild>
                            <w:div w:id="1209802260">
                              <w:marLeft w:val="0"/>
                              <w:marRight w:val="0"/>
                              <w:marTop w:val="0"/>
                              <w:marBottom w:val="0"/>
                              <w:divBdr>
                                <w:top w:val="none" w:sz="0" w:space="0" w:color="auto"/>
                                <w:left w:val="none" w:sz="0" w:space="0" w:color="auto"/>
                                <w:bottom w:val="none" w:sz="0" w:space="0" w:color="auto"/>
                                <w:right w:val="none" w:sz="0" w:space="0" w:color="auto"/>
                              </w:divBdr>
                              <w:divsChild>
                                <w:div w:id="9220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1447">
                          <w:marLeft w:val="0"/>
                          <w:marRight w:val="0"/>
                          <w:marTop w:val="0"/>
                          <w:marBottom w:val="0"/>
                          <w:divBdr>
                            <w:top w:val="none" w:sz="0" w:space="0" w:color="auto"/>
                            <w:left w:val="none" w:sz="0" w:space="0" w:color="auto"/>
                            <w:bottom w:val="none" w:sz="0" w:space="0" w:color="auto"/>
                            <w:right w:val="none" w:sz="0" w:space="0" w:color="auto"/>
                          </w:divBdr>
                          <w:divsChild>
                            <w:div w:id="9839689">
                              <w:marLeft w:val="0"/>
                              <w:marRight w:val="0"/>
                              <w:marTop w:val="0"/>
                              <w:marBottom w:val="0"/>
                              <w:divBdr>
                                <w:top w:val="none" w:sz="0" w:space="0" w:color="auto"/>
                                <w:left w:val="none" w:sz="0" w:space="0" w:color="auto"/>
                                <w:bottom w:val="none" w:sz="0" w:space="0" w:color="auto"/>
                                <w:right w:val="none" w:sz="0" w:space="0" w:color="auto"/>
                              </w:divBdr>
                            </w:div>
                            <w:div w:id="1747606845">
                              <w:marLeft w:val="0"/>
                              <w:marRight w:val="0"/>
                              <w:marTop w:val="225"/>
                              <w:marBottom w:val="0"/>
                              <w:divBdr>
                                <w:top w:val="none" w:sz="0" w:space="0" w:color="auto"/>
                                <w:left w:val="none" w:sz="0" w:space="0" w:color="auto"/>
                                <w:bottom w:val="none" w:sz="0" w:space="0" w:color="auto"/>
                                <w:right w:val="none" w:sz="0" w:space="0" w:color="auto"/>
                              </w:divBdr>
                              <w:divsChild>
                                <w:div w:id="1863323061">
                                  <w:marLeft w:val="0"/>
                                  <w:marRight w:val="0"/>
                                  <w:marTop w:val="0"/>
                                  <w:marBottom w:val="0"/>
                                  <w:divBdr>
                                    <w:top w:val="none" w:sz="0" w:space="0" w:color="auto"/>
                                    <w:left w:val="none" w:sz="0" w:space="0" w:color="auto"/>
                                    <w:bottom w:val="none" w:sz="0" w:space="0" w:color="auto"/>
                                    <w:right w:val="none" w:sz="0" w:space="0" w:color="auto"/>
                                  </w:divBdr>
                                  <w:divsChild>
                                    <w:div w:id="1360399700">
                                      <w:marLeft w:val="0"/>
                                      <w:marRight w:val="0"/>
                                      <w:marTop w:val="0"/>
                                      <w:marBottom w:val="0"/>
                                      <w:divBdr>
                                        <w:top w:val="none" w:sz="0" w:space="0" w:color="auto"/>
                                        <w:left w:val="none" w:sz="0" w:space="0" w:color="auto"/>
                                        <w:bottom w:val="none" w:sz="0" w:space="0" w:color="auto"/>
                                        <w:right w:val="none" w:sz="0" w:space="0" w:color="auto"/>
                                      </w:divBdr>
                                    </w:div>
                                    <w:div w:id="1829395252">
                                      <w:marLeft w:val="0"/>
                                      <w:marRight w:val="0"/>
                                      <w:marTop w:val="0"/>
                                      <w:marBottom w:val="0"/>
                                      <w:divBdr>
                                        <w:top w:val="none" w:sz="0" w:space="0" w:color="auto"/>
                                        <w:left w:val="none" w:sz="0" w:space="0" w:color="auto"/>
                                        <w:bottom w:val="none" w:sz="0" w:space="0" w:color="auto"/>
                                        <w:right w:val="none" w:sz="0" w:space="0" w:color="auto"/>
                                      </w:divBdr>
                                    </w:div>
                                    <w:div w:id="2061514267">
                                      <w:marLeft w:val="0"/>
                                      <w:marRight w:val="0"/>
                                      <w:marTop w:val="0"/>
                                      <w:marBottom w:val="0"/>
                                      <w:divBdr>
                                        <w:top w:val="none" w:sz="0" w:space="0" w:color="auto"/>
                                        <w:left w:val="none" w:sz="0" w:space="0" w:color="auto"/>
                                        <w:bottom w:val="none" w:sz="0" w:space="0" w:color="auto"/>
                                        <w:right w:val="none" w:sz="0" w:space="0" w:color="auto"/>
                                      </w:divBdr>
                                    </w:div>
                                    <w:div w:id="1040009525">
                                      <w:marLeft w:val="0"/>
                                      <w:marRight w:val="0"/>
                                      <w:marTop w:val="0"/>
                                      <w:marBottom w:val="0"/>
                                      <w:divBdr>
                                        <w:top w:val="none" w:sz="0" w:space="0" w:color="auto"/>
                                        <w:left w:val="none" w:sz="0" w:space="0" w:color="auto"/>
                                        <w:bottom w:val="none" w:sz="0" w:space="0" w:color="auto"/>
                                        <w:right w:val="none" w:sz="0" w:space="0" w:color="auto"/>
                                      </w:divBdr>
                                    </w:div>
                                    <w:div w:id="555971054">
                                      <w:marLeft w:val="0"/>
                                      <w:marRight w:val="0"/>
                                      <w:marTop w:val="0"/>
                                      <w:marBottom w:val="0"/>
                                      <w:divBdr>
                                        <w:top w:val="none" w:sz="0" w:space="0" w:color="auto"/>
                                        <w:left w:val="none" w:sz="0" w:space="0" w:color="auto"/>
                                        <w:bottom w:val="none" w:sz="0" w:space="0" w:color="auto"/>
                                        <w:right w:val="none" w:sz="0" w:space="0" w:color="auto"/>
                                      </w:divBdr>
                                    </w:div>
                                    <w:div w:id="1822962599">
                                      <w:marLeft w:val="0"/>
                                      <w:marRight w:val="0"/>
                                      <w:marTop w:val="0"/>
                                      <w:marBottom w:val="0"/>
                                      <w:divBdr>
                                        <w:top w:val="none" w:sz="0" w:space="0" w:color="auto"/>
                                        <w:left w:val="none" w:sz="0" w:space="0" w:color="auto"/>
                                        <w:bottom w:val="none" w:sz="0" w:space="0" w:color="auto"/>
                                        <w:right w:val="none" w:sz="0" w:space="0" w:color="auto"/>
                                      </w:divBdr>
                                    </w:div>
                                    <w:div w:id="609970842">
                                      <w:marLeft w:val="0"/>
                                      <w:marRight w:val="0"/>
                                      <w:marTop w:val="0"/>
                                      <w:marBottom w:val="0"/>
                                      <w:divBdr>
                                        <w:top w:val="none" w:sz="0" w:space="0" w:color="auto"/>
                                        <w:left w:val="none" w:sz="0" w:space="0" w:color="auto"/>
                                        <w:bottom w:val="none" w:sz="0" w:space="0" w:color="auto"/>
                                        <w:right w:val="none" w:sz="0" w:space="0" w:color="auto"/>
                                      </w:divBdr>
                                    </w:div>
                                    <w:div w:id="788355862">
                                      <w:marLeft w:val="0"/>
                                      <w:marRight w:val="0"/>
                                      <w:marTop w:val="0"/>
                                      <w:marBottom w:val="0"/>
                                      <w:divBdr>
                                        <w:top w:val="none" w:sz="0" w:space="0" w:color="auto"/>
                                        <w:left w:val="none" w:sz="0" w:space="0" w:color="auto"/>
                                        <w:bottom w:val="none" w:sz="0" w:space="0" w:color="auto"/>
                                        <w:right w:val="none" w:sz="0" w:space="0" w:color="auto"/>
                                      </w:divBdr>
                                    </w:div>
                                    <w:div w:id="783426262">
                                      <w:marLeft w:val="0"/>
                                      <w:marRight w:val="0"/>
                                      <w:marTop w:val="0"/>
                                      <w:marBottom w:val="0"/>
                                      <w:divBdr>
                                        <w:top w:val="none" w:sz="0" w:space="0" w:color="auto"/>
                                        <w:left w:val="none" w:sz="0" w:space="0" w:color="auto"/>
                                        <w:bottom w:val="none" w:sz="0" w:space="0" w:color="auto"/>
                                        <w:right w:val="none" w:sz="0" w:space="0" w:color="auto"/>
                                      </w:divBdr>
                                    </w:div>
                                    <w:div w:id="236131474">
                                      <w:marLeft w:val="0"/>
                                      <w:marRight w:val="0"/>
                                      <w:marTop w:val="0"/>
                                      <w:marBottom w:val="0"/>
                                      <w:divBdr>
                                        <w:top w:val="none" w:sz="0" w:space="0" w:color="auto"/>
                                        <w:left w:val="none" w:sz="0" w:space="0" w:color="auto"/>
                                        <w:bottom w:val="none" w:sz="0" w:space="0" w:color="auto"/>
                                        <w:right w:val="none" w:sz="0" w:space="0" w:color="auto"/>
                                      </w:divBdr>
                                    </w:div>
                                    <w:div w:id="1158808903">
                                      <w:marLeft w:val="0"/>
                                      <w:marRight w:val="0"/>
                                      <w:marTop w:val="0"/>
                                      <w:marBottom w:val="0"/>
                                      <w:divBdr>
                                        <w:top w:val="none" w:sz="0" w:space="0" w:color="auto"/>
                                        <w:left w:val="none" w:sz="0" w:space="0" w:color="auto"/>
                                        <w:bottom w:val="none" w:sz="0" w:space="0" w:color="auto"/>
                                        <w:right w:val="none" w:sz="0" w:space="0" w:color="auto"/>
                                      </w:divBdr>
                                    </w:div>
                                    <w:div w:id="1916623755">
                                      <w:marLeft w:val="0"/>
                                      <w:marRight w:val="0"/>
                                      <w:marTop w:val="0"/>
                                      <w:marBottom w:val="0"/>
                                      <w:divBdr>
                                        <w:top w:val="none" w:sz="0" w:space="0" w:color="auto"/>
                                        <w:left w:val="none" w:sz="0" w:space="0" w:color="auto"/>
                                        <w:bottom w:val="none" w:sz="0" w:space="0" w:color="auto"/>
                                        <w:right w:val="none" w:sz="0" w:space="0" w:color="auto"/>
                                      </w:divBdr>
                                    </w:div>
                                    <w:div w:id="243882043">
                                      <w:marLeft w:val="0"/>
                                      <w:marRight w:val="0"/>
                                      <w:marTop w:val="0"/>
                                      <w:marBottom w:val="0"/>
                                      <w:divBdr>
                                        <w:top w:val="none" w:sz="0" w:space="0" w:color="auto"/>
                                        <w:left w:val="none" w:sz="0" w:space="0" w:color="auto"/>
                                        <w:bottom w:val="none" w:sz="0" w:space="0" w:color="auto"/>
                                        <w:right w:val="none" w:sz="0" w:space="0" w:color="auto"/>
                                      </w:divBdr>
                                    </w:div>
                                    <w:div w:id="1915703275">
                                      <w:marLeft w:val="0"/>
                                      <w:marRight w:val="0"/>
                                      <w:marTop w:val="0"/>
                                      <w:marBottom w:val="0"/>
                                      <w:divBdr>
                                        <w:top w:val="none" w:sz="0" w:space="0" w:color="auto"/>
                                        <w:left w:val="none" w:sz="0" w:space="0" w:color="auto"/>
                                        <w:bottom w:val="none" w:sz="0" w:space="0" w:color="auto"/>
                                        <w:right w:val="none" w:sz="0" w:space="0" w:color="auto"/>
                                      </w:divBdr>
                                    </w:div>
                                    <w:div w:id="859246547">
                                      <w:marLeft w:val="0"/>
                                      <w:marRight w:val="0"/>
                                      <w:marTop w:val="0"/>
                                      <w:marBottom w:val="0"/>
                                      <w:divBdr>
                                        <w:top w:val="none" w:sz="0" w:space="0" w:color="auto"/>
                                        <w:left w:val="none" w:sz="0" w:space="0" w:color="auto"/>
                                        <w:bottom w:val="none" w:sz="0" w:space="0" w:color="auto"/>
                                        <w:right w:val="none" w:sz="0" w:space="0" w:color="auto"/>
                                      </w:divBdr>
                                    </w:div>
                                    <w:div w:id="668673812">
                                      <w:marLeft w:val="0"/>
                                      <w:marRight w:val="0"/>
                                      <w:marTop w:val="0"/>
                                      <w:marBottom w:val="0"/>
                                      <w:divBdr>
                                        <w:top w:val="none" w:sz="0" w:space="0" w:color="auto"/>
                                        <w:left w:val="none" w:sz="0" w:space="0" w:color="auto"/>
                                        <w:bottom w:val="none" w:sz="0" w:space="0" w:color="auto"/>
                                        <w:right w:val="none" w:sz="0" w:space="0" w:color="auto"/>
                                      </w:divBdr>
                                    </w:div>
                                    <w:div w:id="1244684646">
                                      <w:marLeft w:val="0"/>
                                      <w:marRight w:val="0"/>
                                      <w:marTop w:val="0"/>
                                      <w:marBottom w:val="0"/>
                                      <w:divBdr>
                                        <w:top w:val="none" w:sz="0" w:space="0" w:color="auto"/>
                                        <w:left w:val="none" w:sz="0" w:space="0" w:color="auto"/>
                                        <w:bottom w:val="none" w:sz="0" w:space="0" w:color="auto"/>
                                        <w:right w:val="none" w:sz="0" w:space="0" w:color="auto"/>
                                      </w:divBdr>
                                    </w:div>
                                    <w:div w:id="559436975">
                                      <w:marLeft w:val="0"/>
                                      <w:marRight w:val="0"/>
                                      <w:marTop w:val="0"/>
                                      <w:marBottom w:val="0"/>
                                      <w:divBdr>
                                        <w:top w:val="none" w:sz="0" w:space="0" w:color="auto"/>
                                        <w:left w:val="none" w:sz="0" w:space="0" w:color="auto"/>
                                        <w:bottom w:val="none" w:sz="0" w:space="0" w:color="auto"/>
                                        <w:right w:val="none" w:sz="0" w:space="0" w:color="auto"/>
                                      </w:divBdr>
                                    </w:div>
                                    <w:div w:id="1813328832">
                                      <w:marLeft w:val="0"/>
                                      <w:marRight w:val="0"/>
                                      <w:marTop w:val="0"/>
                                      <w:marBottom w:val="0"/>
                                      <w:divBdr>
                                        <w:top w:val="none" w:sz="0" w:space="0" w:color="auto"/>
                                        <w:left w:val="none" w:sz="0" w:space="0" w:color="auto"/>
                                        <w:bottom w:val="none" w:sz="0" w:space="0" w:color="auto"/>
                                        <w:right w:val="none" w:sz="0" w:space="0" w:color="auto"/>
                                      </w:divBdr>
                                    </w:div>
                                    <w:div w:id="1389114519">
                                      <w:marLeft w:val="0"/>
                                      <w:marRight w:val="0"/>
                                      <w:marTop w:val="0"/>
                                      <w:marBottom w:val="0"/>
                                      <w:divBdr>
                                        <w:top w:val="none" w:sz="0" w:space="0" w:color="auto"/>
                                        <w:left w:val="none" w:sz="0" w:space="0" w:color="auto"/>
                                        <w:bottom w:val="none" w:sz="0" w:space="0" w:color="auto"/>
                                        <w:right w:val="none" w:sz="0" w:space="0" w:color="auto"/>
                                      </w:divBdr>
                                    </w:div>
                                    <w:div w:id="1298804355">
                                      <w:marLeft w:val="0"/>
                                      <w:marRight w:val="0"/>
                                      <w:marTop w:val="0"/>
                                      <w:marBottom w:val="0"/>
                                      <w:divBdr>
                                        <w:top w:val="none" w:sz="0" w:space="0" w:color="auto"/>
                                        <w:left w:val="none" w:sz="0" w:space="0" w:color="auto"/>
                                        <w:bottom w:val="none" w:sz="0" w:space="0" w:color="auto"/>
                                        <w:right w:val="none" w:sz="0" w:space="0" w:color="auto"/>
                                      </w:divBdr>
                                    </w:div>
                                    <w:div w:id="2010013447">
                                      <w:marLeft w:val="0"/>
                                      <w:marRight w:val="0"/>
                                      <w:marTop w:val="0"/>
                                      <w:marBottom w:val="0"/>
                                      <w:divBdr>
                                        <w:top w:val="none" w:sz="0" w:space="0" w:color="auto"/>
                                        <w:left w:val="none" w:sz="0" w:space="0" w:color="auto"/>
                                        <w:bottom w:val="none" w:sz="0" w:space="0" w:color="auto"/>
                                        <w:right w:val="none" w:sz="0" w:space="0" w:color="auto"/>
                                      </w:divBdr>
                                    </w:div>
                                    <w:div w:id="683098327">
                                      <w:marLeft w:val="0"/>
                                      <w:marRight w:val="0"/>
                                      <w:marTop w:val="0"/>
                                      <w:marBottom w:val="0"/>
                                      <w:divBdr>
                                        <w:top w:val="none" w:sz="0" w:space="0" w:color="auto"/>
                                        <w:left w:val="none" w:sz="0" w:space="0" w:color="auto"/>
                                        <w:bottom w:val="none" w:sz="0" w:space="0" w:color="auto"/>
                                        <w:right w:val="none" w:sz="0" w:space="0" w:color="auto"/>
                                      </w:divBdr>
                                    </w:div>
                                    <w:div w:id="384566126">
                                      <w:marLeft w:val="0"/>
                                      <w:marRight w:val="0"/>
                                      <w:marTop w:val="0"/>
                                      <w:marBottom w:val="0"/>
                                      <w:divBdr>
                                        <w:top w:val="none" w:sz="0" w:space="0" w:color="auto"/>
                                        <w:left w:val="none" w:sz="0" w:space="0" w:color="auto"/>
                                        <w:bottom w:val="none" w:sz="0" w:space="0" w:color="auto"/>
                                        <w:right w:val="none" w:sz="0" w:space="0" w:color="auto"/>
                                      </w:divBdr>
                                    </w:div>
                                    <w:div w:id="749274135">
                                      <w:marLeft w:val="0"/>
                                      <w:marRight w:val="0"/>
                                      <w:marTop w:val="0"/>
                                      <w:marBottom w:val="0"/>
                                      <w:divBdr>
                                        <w:top w:val="none" w:sz="0" w:space="0" w:color="auto"/>
                                        <w:left w:val="none" w:sz="0" w:space="0" w:color="auto"/>
                                        <w:bottom w:val="none" w:sz="0" w:space="0" w:color="auto"/>
                                        <w:right w:val="none" w:sz="0" w:space="0" w:color="auto"/>
                                      </w:divBdr>
                                    </w:div>
                                    <w:div w:id="1935238870">
                                      <w:marLeft w:val="0"/>
                                      <w:marRight w:val="0"/>
                                      <w:marTop w:val="0"/>
                                      <w:marBottom w:val="0"/>
                                      <w:divBdr>
                                        <w:top w:val="none" w:sz="0" w:space="0" w:color="auto"/>
                                        <w:left w:val="none" w:sz="0" w:space="0" w:color="auto"/>
                                        <w:bottom w:val="none" w:sz="0" w:space="0" w:color="auto"/>
                                        <w:right w:val="none" w:sz="0" w:space="0" w:color="auto"/>
                                      </w:divBdr>
                                    </w:div>
                                    <w:div w:id="32730793">
                                      <w:marLeft w:val="0"/>
                                      <w:marRight w:val="0"/>
                                      <w:marTop w:val="0"/>
                                      <w:marBottom w:val="0"/>
                                      <w:divBdr>
                                        <w:top w:val="none" w:sz="0" w:space="0" w:color="auto"/>
                                        <w:left w:val="none" w:sz="0" w:space="0" w:color="auto"/>
                                        <w:bottom w:val="none" w:sz="0" w:space="0" w:color="auto"/>
                                        <w:right w:val="none" w:sz="0" w:space="0" w:color="auto"/>
                                      </w:divBdr>
                                    </w:div>
                                    <w:div w:id="2011063157">
                                      <w:marLeft w:val="0"/>
                                      <w:marRight w:val="0"/>
                                      <w:marTop w:val="0"/>
                                      <w:marBottom w:val="0"/>
                                      <w:divBdr>
                                        <w:top w:val="none" w:sz="0" w:space="0" w:color="auto"/>
                                        <w:left w:val="none" w:sz="0" w:space="0" w:color="auto"/>
                                        <w:bottom w:val="none" w:sz="0" w:space="0" w:color="auto"/>
                                        <w:right w:val="none" w:sz="0" w:space="0" w:color="auto"/>
                                      </w:divBdr>
                                    </w:div>
                                    <w:div w:id="465199970">
                                      <w:marLeft w:val="0"/>
                                      <w:marRight w:val="0"/>
                                      <w:marTop w:val="0"/>
                                      <w:marBottom w:val="0"/>
                                      <w:divBdr>
                                        <w:top w:val="none" w:sz="0" w:space="0" w:color="auto"/>
                                        <w:left w:val="none" w:sz="0" w:space="0" w:color="auto"/>
                                        <w:bottom w:val="none" w:sz="0" w:space="0" w:color="auto"/>
                                        <w:right w:val="none" w:sz="0" w:space="0" w:color="auto"/>
                                      </w:divBdr>
                                    </w:div>
                                    <w:div w:id="1523085956">
                                      <w:marLeft w:val="0"/>
                                      <w:marRight w:val="0"/>
                                      <w:marTop w:val="0"/>
                                      <w:marBottom w:val="0"/>
                                      <w:divBdr>
                                        <w:top w:val="none" w:sz="0" w:space="0" w:color="auto"/>
                                        <w:left w:val="none" w:sz="0" w:space="0" w:color="auto"/>
                                        <w:bottom w:val="none" w:sz="0" w:space="0" w:color="auto"/>
                                        <w:right w:val="none" w:sz="0" w:space="0" w:color="auto"/>
                                      </w:divBdr>
                                    </w:div>
                                    <w:div w:id="1304117953">
                                      <w:marLeft w:val="0"/>
                                      <w:marRight w:val="0"/>
                                      <w:marTop w:val="0"/>
                                      <w:marBottom w:val="0"/>
                                      <w:divBdr>
                                        <w:top w:val="none" w:sz="0" w:space="0" w:color="auto"/>
                                        <w:left w:val="none" w:sz="0" w:space="0" w:color="auto"/>
                                        <w:bottom w:val="none" w:sz="0" w:space="0" w:color="auto"/>
                                        <w:right w:val="none" w:sz="0" w:space="0" w:color="auto"/>
                                      </w:divBdr>
                                    </w:div>
                                    <w:div w:id="1968850365">
                                      <w:marLeft w:val="0"/>
                                      <w:marRight w:val="0"/>
                                      <w:marTop w:val="0"/>
                                      <w:marBottom w:val="0"/>
                                      <w:divBdr>
                                        <w:top w:val="none" w:sz="0" w:space="0" w:color="auto"/>
                                        <w:left w:val="none" w:sz="0" w:space="0" w:color="auto"/>
                                        <w:bottom w:val="none" w:sz="0" w:space="0" w:color="auto"/>
                                        <w:right w:val="none" w:sz="0" w:space="0" w:color="auto"/>
                                      </w:divBdr>
                                    </w:div>
                                    <w:div w:id="1884248876">
                                      <w:marLeft w:val="0"/>
                                      <w:marRight w:val="0"/>
                                      <w:marTop w:val="0"/>
                                      <w:marBottom w:val="0"/>
                                      <w:divBdr>
                                        <w:top w:val="none" w:sz="0" w:space="0" w:color="auto"/>
                                        <w:left w:val="none" w:sz="0" w:space="0" w:color="auto"/>
                                        <w:bottom w:val="none" w:sz="0" w:space="0" w:color="auto"/>
                                        <w:right w:val="none" w:sz="0" w:space="0" w:color="auto"/>
                                      </w:divBdr>
                                    </w:div>
                                    <w:div w:id="1445149772">
                                      <w:marLeft w:val="0"/>
                                      <w:marRight w:val="0"/>
                                      <w:marTop w:val="0"/>
                                      <w:marBottom w:val="0"/>
                                      <w:divBdr>
                                        <w:top w:val="none" w:sz="0" w:space="0" w:color="auto"/>
                                        <w:left w:val="none" w:sz="0" w:space="0" w:color="auto"/>
                                        <w:bottom w:val="none" w:sz="0" w:space="0" w:color="auto"/>
                                        <w:right w:val="none" w:sz="0" w:space="0" w:color="auto"/>
                                      </w:divBdr>
                                    </w:div>
                                    <w:div w:id="9291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872271">
      <w:bodyDiv w:val="1"/>
      <w:marLeft w:val="0"/>
      <w:marRight w:val="0"/>
      <w:marTop w:val="0"/>
      <w:marBottom w:val="0"/>
      <w:divBdr>
        <w:top w:val="none" w:sz="0" w:space="0" w:color="auto"/>
        <w:left w:val="none" w:sz="0" w:space="0" w:color="auto"/>
        <w:bottom w:val="none" w:sz="0" w:space="0" w:color="auto"/>
        <w:right w:val="none" w:sz="0" w:space="0" w:color="auto"/>
      </w:divBdr>
      <w:divsChild>
        <w:div w:id="1468814440">
          <w:marLeft w:val="0"/>
          <w:marRight w:val="0"/>
          <w:marTop w:val="0"/>
          <w:marBottom w:val="0"/>
          <w:divBdr>
            <w:top w:val="none" w:sz="0" w:space="0" w:color="auto"/>
            <w:left w:val="none" w:sz="0" w:space="0" w:color="auto"/>
            <w:bottom w:val="none" w:sz="0" w:space="0" w:color="auto"/>
            <w:right w:val="none" w:sz="0" w:space="0" w:color="auto"/>
          </w:divBdr>
          <w:divsChild>
            <w:div w:id="1681197425">
              <w:marLeft w:val="0"/>
              <w:marRight w:val="0"/>
              <w:marTop w:val="0"/>
              <w:marBottom w:val="0"/>
              <w:divBdr>
                <w:top w:val="none" w:sz="0" w:space="0" w:color="auto"/>
                <w:left w:val="none" w:sz="0" w:space="0" w:color="auto"/>
                <w:bottom w:val="none" w:sz="0" w:space="0" w:color="auto"/>
                <w:right w:val="none" w:sz="0" w:space="0" w:color="auto"/>
              </w:divBdr>
              <w:divsChild>
                <w:div w:id="1348092064">
                  <w:marLeft w:val="0"/>
                  <w:marRight w:val="0"/>
                  <w:marTop w:val="225"/>
                  <w:marBottom w:val="0"/>
                  <w:divBdr>
                    <w:top w:val="none" w:sz="0" w:space="0" w:color="auto"/>
                    <w:left w:val="none" w:sz="0" w:space="0" w:color="auto"/>
                    <w:bottom w:val="none" w:sz="0" w:space="0" w:color="auto"/>
                    <w:right w:val="none" w:sz="0" w:space="0" w:color="auto"/>
                  </w:divBdr>
                  <w:divsChild>
                    <w:div w:id="206336373">
                      <w:marLeft w:val="0"/>
                      <w:marRight w:val="0"/>
                      <w:marTop w:val="0"/>
                      <w:marBottom w:val="0"/>
                      <w:divBdr>
                        <w:top w:val="none" w:sz="0" w:space="0" w:color="auto"/>
                        <w:left w:val="none" w:sz="0" w:space="0" w:color="auto"/>
                        <w:bottom w:val="none" w:sz="0" w:space="0" w:color="auto"/>
                        <w:right w:val="none" w:sz="0" w:space="0" w:color="auto"/>
                      </w:divBdr>
                      <w:divsChild>
                        <w:div w:id="2037391101">
                          <w:marLeft w:val="0"/>
                          <w:marRight w:val="0"/>
                          <w:marTop w:val="0"/>
                          <w:marBottom w:val="0"/>
                          <w:divBdr>
                            <w:top w:val="none" w:sz="0" w:space="0" w:color="auto"/>
                            <w:left w:val="none" w:sz="0" w:space="0" w:color="auto"/>
                            <w:bottom w:val="none" w:sz="0" w:space="0" w:color="auto"/>
                            <w:right w:val="none" w:sz="0" w:space="0" w:color="auto"/>
                          </w:divBdr>
                          <w:divsChild>
                            <w:div w:id="68771850">
                              <w:marLeft w:val="0"/>
                              <w:marRight w:val="0"/>
                              <w:marTop w:val="0"/>
                              <w:marBottom w:val="0"/>
                              <w:divBdr>
                                <w:top w:val="none" w:sz="0" w:space="0" w:color="auto"/>
                                <w:left w:val="none" w:sz="0" w:space="0" w:color="auto"/>
                                <w:bottom w:val="none" w:sz="0" w:space="0" w:color="auto"/>
                                <w:right w:val="none" w:sz="0" w:space="0" w:color="auto"/>
                              </w:divBdr>
                              <w:divsChild>
                                <w:div w:id="10571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9119">
                          <w:marLeft w:val="0"/>
                          <w:marRight w:val="0"/>
                          <w:marTop w:val="0"/>
                          <w:marBottom w:val="0"/>
                          <w:divBdr>
                            <w:top w:val="none" w:sz="0" w:space="0" w:color="auto"/>
                            <w:left w:val="none" w:sz="0" w:space="0" w:color="auto"/>
                            <w:bottom w:val="none" w:sz="0" w:space="0" w:color="auto"/>
                            <w:right w:val="none" w:sz="0" w:space="0" w:color="auto"/>
                          </w:divBdr>
                          <w:divsChild>
                            <w:div w:id="1340622908">
                              <w:marLeft w:val="0"/>
                              <w:marRight w:val="0"/>
                              <w:marTop w:val="0"/>
                              <w:marBottom w:val="0"/>
                              <w:divBdr>
                                <w:top w:val="none" w:sz="0" w:space="0" w:color="auto"/>
                                <w:left w:val="none" w:sz="0" w:space="0" w:color="auto"/>
                                <w:bottom w:val="none" w:sz="0" w:space="0" w:color="auto"/>
                                <w:right w:val="none" w:sz="0" w:space="0" w:color="auto"/>
                              </w:divBdr>
                            </w:div>
                            <w:div w:id="1928034112">
                              <w:marLeft w:val="0"/>
                              <w:marRight w:val="0"/>
                              <w:marTop w:val="225"/>
                              <w:marBottom w:val="0"/>
                              <w:divBdr>
                                <w:top w:val="none" w:sz="0" w:space="0" w:color="auto"/>
                                <w:left w:val="none" w:sz="0" w:space="0" w:color="auto"/>
                                <w:bottom w:val="none" w:sz="0" w:space="0" w:color="auto"/>
                                <w:right w:val="none" w:sz="0" w:space="0" w:color="auto"/>
                              </w:divBdr>
                              <w:divsChild>
                                <w:div w:id="1057583085">
                                  <w:marLeft w:val="0"/>
                                  <w:marRight w:val="0"/>
                                  <w:marTop w:val="0"/>
                                  <w:marBottom w:val="0"/>
                                  <w:divBdr>
                                    <w:top w:val="none" w:sz="0" w:space="0" w:color="auto"/>
                                    <w:left w:val="none" w:sz="0" w:space="0" w:color="auto"/>
                                    <w:bottom w:val="none" w:sz="0" w:space="0" w:color="auto"/>
                                    <w:right w:val="none" w:sz="0" w:space="0" w:color="auto"/>
                                  </w:divBdr>
                                  <w:divsChild>
                                    <w:div w:id="449325579">
                                      <w:marLeft w:val="0"/>
                                      <w:marRight w:val="0"/>
                                      <w:marTop w:val="0"/>
                                      <w:marBottom w:val="0"/>
                                      <w:divBdr>
                                        <w:top w:val="none" w:sz="0" w:space="0" w:color="auto"/>
                                        <w:left w:val="none" w:sz="0" w:space="0" w:color="auto"/>
                                        <w:bottom w:val="none" w:sz="0" w:space="0" w:color="auto"/>
                                        <w:right w:val="none" w:sz="0" w:space="0" w:color="auto"/>
                                      </w:divBdr>
                                    </w:div>
                                    <w:div w:id="1995647304">
                                      <w:marLeft w:val="0"/>
                                      <w:marRight w:val="0"/>
                                      <w:marTop w:val="0"/>
                                      <w:marBottom w:val="0"/>
                                      <w:divBdr>
                                        <w:top w:val="none" w:sz="0" w:space="0" w:color="auto"/>
                                        <w:left w:val="none" w:sz="0" w:space="0" w:color="auto"/>
                                        <w:bottom w:val="none" w:sz="0" w:space="0" w:color="auto"/>
                                        <w:right w:val="none" w:sz="0" w:space="0" w:color="auto"/>
                                      </w:divBdr>
                                    </w:div>
                                    <w:div w:id="1163281009">
                                      <w:marLeft w:val="0"/>
                                      <w:marRight w:val="0"/>
                                      <w:marTop w:val="0"/>
                                      <w:marBottom w:val="0"/>
                                      <w:divBdr>
                                        <w:top w:val="none" w:sz="0" w:space="0" w:color="auto"/>
                                        <w:left w:val="none" w:sz="0" w:space="0" w:color="auto"/>
                                        <w:bottom w:val="none" w:sz="0" w:space="0" w:color="auto"/>
                                        <w:right w:val="none" w:sz="0" w:space="0" w:color="auto"/>
                                      </w:divBdr>
                                    </w:div>
                                    <w:div w:id="151065409">
                                      <w:marLeft w:val="0"/>
                                      <w:marRight w:val="0"/>
                                      <w:marTop w:val="0"/>
                                      <w:marBottom w:val="0"/>
                                      <w:divBdr>
                                        <w:top w:val="none" w:sz="0" w:space="0" w:color="auto"/>
                                        <w:left w:val="none" w:sz="0" w:space="0" w:color="auto"/>
                                        <w:bottom w:val="none" w:sz="0" w:space="0" w:color="auto"/>
                                        <w:right w:val="none" w:sz="0" w:space="0" w:color="auto"/>
                                      </w:divBdr>
                                    </w:div>
                                    <w:div w:id="528222642">
                                      <w:marLeft w:val="0"/>
                                      <w:marRight w:val="0"/>
                                      <w:marTop w:val="0"/>
                                      <w:marBottom w:val="0"/>
                                      <w:divBdr>
                                        <w:top w:val="none" w:sz="0" w:space="0" w:color="auto"/>
                                        <w:left w:val="none" w:sz="0" w:space="0" w:color="auto"/>
                                        <w:bottom w:val="none" w:sz="0" w:space="0" w:color="auto"/>
                                        <w:right w:val="none" w:sz="0" w:space="0" w:color="auto"/>
                                      </w:divBdr>
                                    </w:div>
                                    <w:div w:id="1939635113">
                                      <w:marLeft w:val="0"/>
                                      <w:marRight w:val="0"/>
                                      <w:marTop w:val="0"/>
                                      <w:marBottom w:val="0"/>
                                      <w:divBdr>
                                        <w:top w:val="none" w:sz="0" w:space="0" w:color="auto"/>
                                        <w:left w:val="none" w:sz="0" w:space="0" w:color="auto"/>
                                        <w:bottom w:val="none" w:sz="0" w:space="0" w:color="auto"/>
                                        <w:right w:val="none" w:sz="0" w:space="0" w:color="auto"/>
                                      </w:divBdr>
                                    </w:div>
                                    <w:div w:id="991518228">
                                      <w:marLeft w:val="0"/>
                                      <w:marRight w:val="0"/>
                                      <w:marTop w:val="0"/>
                                      <w:marBottom w:val="0"/>
                                      <w:divBdr>
                                        <w:top w:val="none" w:sz="0" w:space="0" w:color="auto"/>
                                        <w:left w:val="none" w:sz="0" w:space="0" w:color="auto"/>
                                        <w:bottom w:val="none" w:sz="0" w:space="0" w:color="auto"/>
                                        <w:right w:val="none" w:sz="0" w:space="0" w:color="auto"/>
                                      </w:divBdr>
                                    </w:div>
                                    <w:div w:id="1169364345">
                                      <w:marLeft w:val="0"/>
                                      <w:marRight w:val="0"/>
                                      <w:marTop w:val="0"/>
                                      <w:marBottom w:val="0"/>
                                      <w:divBdr>
                                        <w:top w:val="none" w:sz="0" w:space="0" w:color="auto"/>
                                        <w:left w:val="none" w:sz="0" w:space="0" w:color="auto"/>
                                        <w:bottom w:val="none" w:sz="0" w:space="0" w:color="auto"/>
                                        <w:right w:val="none" w:sz="0" w:space="0" w:color="auto"/>
                                      </w:divBdr>
                                    </w:div>
                                    <w:div w:id="671487771">
                                      <w:marLeft w:val="0"/>
                                      <w:marRight w:val="0"/>
                                      <w:marTop w:val="0"/>
                                      <w:marBottom w:val="0"/>
                                      <w:divBdr>
                                        <w:top w:val="none" w:sz="0" w:space="0" w:color="auto"/>
                                        <w:left w:val="none" w:sz="0" w:space="0" w:color="auto"/>
                                        <w:bottom w:val="none" w:sz="0" w:space="0" w:color="auto"/>
                                        <w:right w:val="none" w:sz="0" w:space="0" w:color="auto"/>
                                      </w:divBdr>
                                    </w:div>
                                    <w:div w:id="1797017289">
                                      <w:marLeft w:val="0"/>
                                      <w:marRight w:val="0"/>
                                      <w:marTop w:val="0"/>
                                      <w:marBottom w:val="0"/>
                                      <w:divBdr>
                                        <w:top w:val="none" w:sz="0" w:space="0" w:color="auto"/>
                                        <w:left w:val="none" w:sz="0" w:space="0" w:color="auto"/>
                                        <w:bottom w:val="none" w:sz="0" w:space="0" w:color="auto"/>
                                        <w:right w:val="none" w:sz="0" w:space="0" w:color="auto"/>
                                      </w:divBdr>
                                    </w:div>
                                    <w:div w:id="192117459">
                                      <w:marLeft w:val="0"/>
                                      <w:marRight w:val="0"/>
                                      <w:marTop w:val="0"/>
                                      <w:marBottom w:val="0"/>
                                      <w:divBdr>
                                        <w:top w:val="none" w:sz="0" w:space="0" w:color="auto"/>
                                        <w:left w:val="none" w:sz="0" w:space="0" w:color="auto"/>
                                        <w:bottom w:val="none" w:sz="0" w:space="0" w:color="auto"/>
                                        <w:right w:val="none" w:sz="0" w:space="0" w:color="auto"/>
                                      </w:divBdr>
                                    </w:div>
                                    <w:div w:id="229076439">
                                      <w:marLeft w:val="0"/>
                                      <w:marRight w:val="0"/>
                                      <w:marTop w:val="0"/>
                                      <w:marBottom w:val="0"/>
                                      <w:divBdr>
                                        <w:top w:val="none" w:sz="0" w:space="0" w:color="auto"/>
                                        <w:left w:val="none" w:sz="0" w:space="0" w:color="auto"/>
                                        <w:bottom w:val="none" w:sz="0" w:space="0" w:color="auto"/>
                                        <w:right w:val="none" w:sz="0" w:space="0" w:color="auto"/>
                                      </w:divBdr>
                                    </w:div>
                                    <w:div w:id="2124184735">
                                      <w:marLeft w:val="0"/>
                                      <w:marRight w:val="0"/>
                                      <w:marTop w:val="0"/>
                                      <w:marBottom w:val="0"/>
                                      <w:divBdr>
                                        <w:top w:val="none" w:sz="0" w:space="0" w:color="auto"/>
                                        <w:left w:val="none" w:sz="0" w:space="0" w:color="auto"/>
                                        <w:bottom w:val="none" w:sz="0" w:space="0" w:color="auto"/>
                                        <w:right w:val="none" w:sz="0" w:space="0" w:color="auto"/>
                                      </w:divBdr>
                                    </w:div>
                                    <w:div w:id="226183940">
                                      <w:marLeft w:val="0"/>
                                      <w:marRight w:val="0"/>
                                      <w:marTop w:val="0"/>
                                      <w:marBottom w:val="0"/>
                                      <w:divBdr>
                                        <w:top w:val="none" w:sz="0" w:space="0" w:color="auto"/>
                                        <w:left w:val="none" w:sz="0" w:space="0" w:color="auto"/>
                                        <w:bottom w:val="none" w:sz="0" w:space="0" w:color="auto"/>
                                        <w:right w:val="none" w:sz="0" w:space="0" w:color="auto"/>
                                      </w:divBdr>
                                    </w:div>
                                    <w:div w:id="1099833372">
                                      <w:marLeft w:val="0"/>
                                      <w:marRight w:val="0"/>
                                      <w:marTop w:val="0"/>
                                      <w:marBottom w:val="0"/>
                                      <w:divBdr>
                                        <w:top w:val="none" w:sz="0" w:space="0" w:color="auto"/>
                                        <w:left w:val="none" w:sz="0" w:space="0" w:color="auto"/>
                                        <w:bottom w:val="none" w:sz="0" w:space="0" w:color="auto"/>
                                        <w:right w:val="none" w:sz="0" w:space="0" w:color="auto"/>
                                      </w:divBdr>
                                    </w:div>
                                    <w:div w:id="1967813431">
                                      <w:marLeft w:val="0"/>
                                      <w:marRight w:val="0"/>
                                      <w:marTop w:val="0"/>
                                      <w:marBottom w:val="0"/>
                                      <w:divBdr>
                                        <w:top w:val="none" w:sz="0" w:space="0" w:color="auto"/>
                                        <w:left w:val="none" w:sz="0" w:space="0" w:color="auto"/>
                                        <w:bottom w:val="none" w:sz="0" w:space="0" w:color="auto"/>
                                        <w:right w:val="none" w:sz="0" w:space="0" w:color="auto"/>
                                      </w:divBdr>
                                    </w:div>
                                    <w:div w:id="724329858">
                                      <w:marLeft w:val="0"/>
                                      <w:marRight w:val="0"/>
                                      <w:marTop w:val="0"/>
                                      <w:marBottom w:val="0"/>
                                      <w:divBdr>
                                        <w:top w:val="none" w:sz="0" w:space="0" w:color="auto"/>
                                        <w:left w:val="none" w:sz="0" w:space="0" w:color="auto"/>
                                        <w:bottom w:val="none" w:sz="0" w:space="0" w:color="auto"/>
                                        <w:right w:val="none" w:sz="0" w:space="0" w:color="auto"/>
                                      </w:divBdr>
                                    </w:div>
                                    <w:div w:id="1645235594">
                                      <w:marLeft w:val="0"/>
                                      <w:marRight w:val="0"/>
                                      <w:marTop w:val="0"/>
                                      <w:marBottom w:val="0"/>
                                      <w:divBdr>
                                        <w:top w:val="none" w:sz="0" w:space="0" w:color="auto"/>
                                        <w:left w:val="none" w:sz="0" w:space="0" w:color="auto"/>
                                        <w:bottom w:val="none" w:sz="0" w:space="0" w:color="auto"/>
                                        <w:right w:val="none" w:sz="0" w:space="0" w:color="auto"/>
                                      </w:divBdr>
                                    </w:div>
                                    <w:div w:id="986788616">
                                      <w:marLeft w:val="0"/>
                                      <w:marRight w:val="0"/>
                                      <w:marTop w:val="0"/>
                                      <w:marBottom w:val="0"/>
                                      <w:divBdr>
                                        <w:top w:val="none" w:sz="0" w:space="0" w:color="auto"/>
                                        <w:left w:val="none" w:sz="0" w:space="0" w:color="auto"/>
                                        <w:bottom w:val="none" w:sz="0" w:space="0" w:color="auto"/>
                                        <w:right w:val="none" w:sz="0" w:space="0" w:color="auto"/>
                                      </w:divBdr>
                                    </w:div>
                                    <w:div w:id="1343623834">
                                      <w:marLeft w:val="0"/>
                                      <w:marRight w:val="0"/>
                                      <w:marTop w:val="0"/>
                                      <w:marBottom w:val="0"/>
                                      <w:divBdr>
                                        <w:top w:val="none" w:sz="0" w:space="0" w:color="auto"/>
                                        <w:left w:val="none" w:sz="0" w:space="0" w:color="auto"/>
                                        <w:bottom w:val="none" w:sz="0" w:space="0" w:color="auto"/>
                                        <w:right w:val="none" w:sz="0" w:space="0" w:color="auto"/>
                                      </w:divBdr>
                                    </w:div>
                                    <w:div w:id="1594824132">
                                      <w:marLeft w:val="0"/>
                                      <w:marRight w:val="0"/>
                                      <w:marTop w:val="0"/>
                                      <w:marBottom w:val="0"/>
                                      <w:divBdr>
                                        <w:top w:val="none" w:sz="0" w:space="0" w:color="auto"/>
                                        <w:left w:val="none" w:sz="0" w:space="0" w:color="auto"/>
                                        <w:bottom w:val="none" w:sz="0" w:space="0" w:color="auto"/>
                                        <w:right w:val="none" w:sz="0" w:space="0" w:color="auto"/>
                                      </w:divBdr>
                                    </w:div>
                                    <w:div w:id="191845103">
                                      <w:marLeft w:val="0"/>
                                      <w:marRight w:val="0"/>
                                      <w:marTop w:val="0"/>
                                      <w:marBottom w:val="0"/>
                                      <w:divBdr>
                                        <w:top w:val="none" w:sz="0" w:space="0" w:color="auto"/>
                                        <w:left w:val="none" w:sz="0" w:space="0" w:color="auto"/>
                                        <w:bottom w:val="none" w:sz="0" w:space="0" w:color="auto"/>
                                        <w:right w:val="none" w:sz="0" w:space="0" w:color="auto"/>
                                      </w:divBdr>
                                    </w:div>
                                    <w:div w:id="906382985">
                                      <w:marLeft w:val="0"/>
                                      <w:marRight w:val="0"/>
                                      <w:marTop w:val="0"/>
                                      <w:marBottom w:val="0"/>
                                      <w:divBdr>
                                        <w:top w:val="none" w:sz="0" w:space="0" w:color="auto"/>
                                        <w:left w:val="none" w:sz="0" w:space="0" w:color="auto"/>
                                        <w:bottom w:val="none" w:sz="0" w:space="0" w:color="auto"/>
                                        <w:right w:val="none" w:sz="0" w:space="0" w:color="auto"/>
                                      </w:divBdr>
                                    </w:div>
                                    <w:div w:id="1880121096">
                                      <w:marLeft w:val="0"/>
                                      <w:marRight w:val="0"/>
                                      <w:marTop w:val="0"/>
                                      <w:marBottom w:val="0"/>
                                      <w:divBdr>
                                        <w:top w:val="none" w:sz="0" w:space="0" w:color="auto"/>
                                        <w:left w:val="none" w:sz="0" w:space="0" w:color="auto"/>
                                        <w:bottom w:val="none" w:sz="0" w:space="0" w:color="auto"/>
                                        <w:right w:val="none" w:sz="0" w:space="0" w:color="auto"/>
                                      </w:divBdr>
                                    </w:div>
                                    <w:div w:id="231308121">
                                      <w:marLeft w:val="0"/>
                                      <w:marRight w:val="0"/>
                                      <w:marTop w:val="0"/>
                                      <w:marBottom w:val="0"/>
                                      <w:divBdr>
                                        <w:top w:val="none" w:sz="0" w:space="0" w:color="auto"/>
                                        <w:left w:val="none" w:sz="0" w:space="0" w:color="auto"/>
                                        <w:bottom w:val="none" w:sz="0" w:space="0" w:color="auto"/>
                                        <w:right w:val="none" w:sz="0" w:space="0" w:color="auto"/>
                                      </w:divBdr>
                                    </w:div>
                                    <w:div w:id="808400992">
                                      <w:marLeft w:val="0"/>
                                      <w:marRight w:val="0"/>
                                      <w:marTop w:val="0"/>
                                      <w:marBottom w:val="0"/>
                                      <w:divBdr>
                                        <w:top w:val="none" w:sz="0" w:space="0" w:color="auto"/>
                                        <w:left w:val="none" w:sz="0" w:space="0" w:color="auto"/>
                                        <w:bottom w:val="none" w:sz="0" w:space="0" w:color="auto"/>
                                        <w:right w:val="none" w:sz="0" w:space="0" w:color="auto"/>
                                      </w:divBdr>
                                    </w:div>
                                    <w:div w:id="1348630491">
                                      <w:marLeft w:val="0"/>
                                      <w:marRight w:val="0"/>
                                      <w:marTop w:val="0"/>
                                      <w:marBottom w:val="0"/>
                                      <w:divBdr>
                                        <w:top w:val="none" w:sz="0" w:space="0" w:color="auto"/>
                                        <w:left w:val="none" w:sz="0" w:space="0" w:color="auto"/>
                                        <w:bottom w:val="none" w:sz="0" w:space="0" w:color="auto"/>
                                        <w:right w:val="none" w:sz="0" w:space="0" w:color="auto"/>
                                      </w:divBdr>
                                    </w:div>
                                    <w:div w:id="976564458">
                                      <w:marLeft w:val="0"/>
                                      <w:marRight w:val="0"/>
                                      <w:marTop w:val="0"/>
                                      <w:marBottom w:val="0"/>
                                      <w:divBdr>
                                        <w:top w:val="none" w:sz="0" w:space="0" w:color="auto"/>
                                        <w:left w:val="none" w:sz="0" w:space="0" w:color="auto"/>
                                        <w:bottom w:val="none" w:sz="0" w:space="0" w:color="auto"/>
                                        <w:right w:val="none" w:sz="0" w:space="0" w:color="auto"/>
                                      </w:divBdr>
                                    </w:div>
                                    <w:div w:id="591010817">
                                      <w:marLeft w:val="0"/>
                                      <w:marRight w:val="0"/>
                                      <w:marTop w:val="0"/>
                                      <w:marBottom w:val="0"/>
                                      <w:divBdr>
                                        <w:top w:val="none" w:sz="0" w:space="0" w:color="auto"/>
                                        <w:left w:val="none" w:sz="0" w:space="0" w:color="auto"/>
                                        <w:bottom w:val="none" w:sz="0" w:space="0" w:color="auto"/>
                                        <w:right w:val="none" w:sz="0" w:space="0" w:color="auto"/>
                                      </w:divBdr>
                                    </w:div>
                                    <w:div w:id="1782214978">
                                      <w:marLeft w:val="0"/>
                                      <w:marRight w:val="0"/>
                                      <w:marTop w:val="0"/>
                                      <w:marBottom w:val="0"/>
                                      <w:divBdr>
                                        <w:top w:val="none" w:sz="0" w:space="0" w:color="auto"/>
                                        <w:left w:val="none" w:sz="0" w:space="0" w:color="auto"/>
                                        <w:bottom w:val="none" w:sz="0" w:space="0" w:color="auto"/>
                                        <w:right w:val="none" w:sz="0" w:space="0" w:color="auto"/>
                                      </w:divBdr>
                                    </w:div>
                                    <w:div w:id="728957971">
                                      <w:marLeft w:val="0"/>
                                      <w:marRight w:val="0"/>
                                      <w:marTop w:val="0"/>
                                      <w:marBottom w:val="0"/>
                                      <w:divBdr>
                                        <w:top w:val="none" w:sz="0" w:space="0" w:color="auto"/>
                                        <w:left w:val="none" w:sz="0" w:space="0" w:color="auto"/>
                                        <w:bottom w:val="none" w:sz="0" w:space="0" w:color="auto"/>
                                        <w:right w:val="none" w:sz="0" w:space="0" w:color="auto"/>
                                      </w:divBdr>
                                    </w:div>
                                    <w:div w:id="1436704511">
                                      <w:marLeft w:val="0"/>
                                      <w:marRight w:val="0"/>
                                      <w:marTop w:val="0"/>
                                      <w:marBottom w:val="0"/>
                                      <w:divBdr>
                                        <w:top w:val="none" w:sz="0" w:space="0" w:color="auto"/>
                                        <w:left w:val="none" w:sz="0" w:space="0" w:color="auto"/>
                                        <w:bottom w:val="none" w:sz="0" w:space="0" w:color="auto"/>
                                        <w:right w:val="none" w:sz="0" w:space="0" w:color="auto"/>
                                      </w:divBdr>
                                    </w:div>
                                    <w:div w:id="218632767">
                                      <w:marLeft w:val="0"/>
                                      <w:marRight w:val="0"/>
                                      <w:marTop w:val="0"/>
                                      <w:marBottom w:val="0"/>
                                      <w:divBdr>
                                        <w:top w:val="none" w:sz="0" w:space="0" w:color="auto"/>
                                        <w:left w:val="none" w:sz="0" w:space="0" w:color="auto"/>
                                        <w:bottom w:val="none" w:sz="0" w:space="0" w:color="auto"/>
                                        <w:right w:val="none" w:sz="0" w:space="0" w:color="auto"/>
                                      </w:divBdr>
                                    </w:div>
                                    <w:div w:id="298265240">
                                      <w:marLeft w:val="0"/>
                                      <w:marRight w:val="0"/>
                                      <w:marTop w:val="0"/>
                                      <w:marBottom w:val="0"/>
                                      <w:divBdr>
                                        <w:top w:val="none" w:sz="0" w:space="0" w:color="auto"/>
                                        <w:left w:val="none" w:sz="0" w:space="0" w:color="auto"/>
                                        <w:bottom w:val="none" w:sz="0" w:space="0" w:color="auto"/>
                                        <w:right w:val="none" w:sz="0" w:space="0" w:color="auto"/>
                                      </w:divBdr>
                                    </w:div>
                                    <w:div w:id="2492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1950</Words>
  <Characters>11117</Characters>
  <Application>Microsoft Office Word</Application>
  <DocSecurity>0</DocSecurity>
  <Lines>92</Lines>
  <Paragraphs>26</Paragraphs>
  <ScaleCrop>false</ScaleCrop>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 yuksel</dc:creator>
  <cp:keywords/>
  <dc:description/>
  <cp:lastModifiedBy>ozge yuksel</cp:lastModifiedBy>
  <cp:revision>1</cp:revision>
  <dcterms:created xsi:type="dcterms:W3CDTF">2019-02-12T08:05:00Z</dcterms:created>
  <dcterms:modified xsi:type="dcterms:W3CDTF">2019-02-12T08:09:00Z</dcterms:modified>
</cp:coreProperties>
</file>